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82" w:rsidRPr="003E2682" w:rsidRDefault="003E2682" w:rsidP="003E2682">
      <w:pPr>
        <w:pStyle w:val="1"/>
        <w:jc w:val="right"/>
        <w:rPr>
          <w:b w:val="0"/>
        </w:rPr>
      </w:pPr>
      <w:r w:rsidRPr="003E2682">
        <w:rPr>
          <w:b w:val="0"/>
        </w:rPr>
        <w:t>УТВЕРЖДЕНА</w:t>
      </w:r>
    </w:p>
    <w:p w:rsidR="003E2682" w:rsidRDefault="003E2682" w:rsidP="003E2682">
      <w:pPr>
        <w:jc w:val="right"/>
      </w:pPr>
      <w:r>
        <w:t xml:space="preserve">Постановлением </w:t>
      </w:r>
    </w:p>
    <w:p w:rsidR="003E2682" w:rsidRDefault="003E2682" w:rsidP="003E2682">
      <w:pPr>
        <w:jc w:val="right"/>
      </w:pPr>
      <w:r>
        <w:t xml:space="preserve">Администрации Громковского </w:t>
      </w:r>
    </w:p>
    <w:p w:rsidR="003E2682" w:rsidRDefault="003E2682" w:rsidP="003E2682">
      <w:pPr>
        <w:jc w:val="right"/>
      </w:pPr>
      <w:r>
        <w:t xml:space="preserve">сельского поселения </w:t>
      </w:r>
    </w:p>
    <w:p w:rsidR="003E2682" w:rsidRDefault="003E2682" w:rsidP="003E2682">
      <w:pPr>
        <w:jc w:val="right"/>
      </w:pPr>
      <w:r>
        <w:t xml:space="preserve">Руднянского муниципального </w:t>
      </w:r>
    </w:p>
    <w:p w:rsidR="003E2682" w:rsidRDefault="003E2682" w:rsidP="003E2682">
      <w:pPr>
        <w:jc w:val="right"/>
      </w:pPr>
      <w:r>
        <w:t xml:space="preserve">района Волгоградской области </w:t>
      </w:r>
    </w:p>
    <w:p w:rsidR="003E2682" w:rsidRDefault="003E2682" w:rsidP="003E2682">
      <w:pPr>
        <w:jc w:val="right"/>
      </w:pPr>
      <w:r>
        <w:t xml:space="preserve">от </w:t>
      </w:r>
      <w:r w:rsidR="003633BB">
        <w:t>01</w:t>
      </w:r>
      <w:r>
        <w:t xml:space="preserve"> </w:t>
      </w:r>
      <w:r w:rsidR="003633BB">
        <w:t>февраля</w:t>
      </w:r>
      <w:r>
        <w:t xml:space="preserve"> 201</w:t>
      </w:r>
      <w:r w:rsidR="003633BB">
        <w:t>9</w:t>
      </w:r>
      <w:r>
        <w:t xml:space="preserve">г. № </w:t>
      </w:r>
      <w:r w:rsidR="003633BB">
        <w:t>2</w:t>
      </w:r>
    </w:p>
    <w:p w:rsidR="003E2682" w:rsidRDefault="003E2682" w:rsidP="003E2682">
      <w:pPr>
        <w:jc w:val="right"/>
      </w:pPr>
    </w:p>
    <w:p w:rsidR="003E2682" w:rsidRPr="003E2682" w:rsidRDefault="003E2682" w:rsidP="003E2682">
      <w:pPr>
        <w:jc w:val="right"/>
      </w:pPr>
    </w:p>
    <w:p w:rsidR="00E9253C" w:rsidRDefault="00E9253C" w:rsidP="00E9253C">
      <w:pPr>
        <w:pStyle w:val="1"/>
      </w:pPr>
      <w:r>
        <w:t>Муниципальная программа "Развитие культуры и туризма в Громковском сельском поселении Руднянского муниципального района Волгоградской области" на 2018-202</w:t>
      </w:r>
      <w:r w:rsidR="003633BB">
        <w:t>1</w:t>
      </w:r>
      <w:r>
        <w:t> годы</w:t>
      </w:r>
      <w:r>
        <w:br/>
      </w:r>
    </w:p>
    <w:p w:rsidR="00E9253C" w:rsidRPr="003E2682" w:rsidRDefault="00E9253C" w:rsidP="00E9253C">
      <w:pPr>
        <w:pStyle w:val="1"/>
        <w:rPr>
          <w:b w:val="0"/>
        </w:rPr>
      </w:pPr>
      <w:r w:rsidRPr="003E2682">
        <w:rPr>
          <w:b w:val="0"/>
        </w:rPr>
        <w:t>Паспорт</w:t>
      </w:r>
      <w:r w:rsidRPr="003E2682">
        <w:rPr>
          <w:b w:val="0"/>
        </w:rPr>
        <w:br/>
        <w:t>муниципальной программы "Развитие культуры и туризма в Громковском сельском  поселении Руднянского муниципального района Волгоградской области" на 2018-202</w:t>
      </w:r>
      <w:r w:rsidR="003633BB">
        <w:rPr>
          <w:b w:val="0"/>
        </w:rPr>
        <w:t>1</w:t>
      </w:r>
      <w:r w:rsidRPr="003E2682">
        <w:rPr>
          <w:b w:val="0"/>
        </w:rPr>
        <w:t> годы</w:t>
      </w:r>
    </w:p>
    <w:p w:rsidR="00E9253C" w:rsidRDefault="00E9253C" w:rsidP="00E925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E9253C" w:rsidTr="00866275">
        <w:tc>
          <w:tcPr>
            <w:tcW w:w="2660" w:type="dxa"/>
            <w:tcBorders>
              <w:top w:val="nil"/>
              <w:left w:val="nil"/>
              <w:bottom w:val="nil"/>
              <w:right w:val="nil"/>
            </w:tcBorders>
          </w:tcPr>
          <w:p w:rsidR="00E9253C" w:rsidRDefault="00E9253C" w:rsidP="00866275">
            <w:pPr>
              <w:pStyle w:val="ac"/>
            </w:pPr>
            <w:r>
              <w:t>Ответственный исполнитель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Администрация Громковского сельского поселения</w:t>
            </w:r>
          </w:p>
        </w:tc>
      </w:tr>
      <w:tr w:rsidR="00E9253C" w:rsidTr="00866275">
        <w:tc>
          <w:tcPr>
            <w:tcW w:w="2660" w:type="dxa"/>
            <w:tcBorders>
              <w:top w:val="nil"/>
              <w:left w:val="nil"/>
              <w:bottom w:val="nil"/>
              <w:right w:val="nil"/>
            </w:tcBorders>
          </w:tcPr>
          <w:p w:rsidR="00E9253C" w:rsidRDefault="00E9253C" w:rsidP="00866275">
            <w:pPr>
              <w:pStyle w:val="ac"/>
            </w:pPr>
            <w:r>
              <w:t>Соисполнители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МКУ «Громковский СДК»</w:t>
            </w:r>
          </w:p>
        </w:tc>
      </w:tr>
      <w:tr w:rsidR="00E9253C" w:rsidTr="00866275">
        <w:tc>
          <w:tcPr>
            <w:tcW w:w="2660" w:type="dxa"/>
            <w:tcBorders>
              <w:top w:val="nil"/>
              <w:left w:val="nil"/>
              <w:bottom w:val="nil"/>
              <w:right w:val="nil"/>
            </w:tcBorders>
          </w:tcPr>
          <w:p w:rsidR="00E9253C" w:rsidRDefault="00E9253C" w:rsidP="00866275">
            <w:pPr>
              <w:pStyle w:val="ac"/>
            </w:pPr>
            <w:r>
              <w:t>Подпрограммы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3633BB" w:rsidP="00866275">
            <w:pPr>
              <w:pStyle w:val="ac"/>
            </w:pPr>
            <w:hyperlink w:anchor="sub_1010" w:history="1">
              <w:r w:rsidR="00E9253C">
                <w:rPr>
                  <w:rStyle w:val="a4"/>
                  <w:rFonts w:cs="Times New Roman CYR"/>
                </w:rPr>
                <w:t>подпрограмма</w:t>
              </w:r>
            </w:hyperlink>
            <w:r w:rsidR="00E9253C">
              <w:t xml:space="preserve"> "Сохранение объектов культурного и исторического наследия, обеспечение доступа населения к культурным ценностям и информации";</w:t>
            </w:r>
          </w:p>
          <w:p w:rsidR="00E9253C" w:rsidRDefault="003633BB" w:rsidP="00866275">
            <w:pPr>
              <w:pStyle w:val="ac"/>
            </w:pPr>
            <w:hyperlink w:anchor="sub_2010" w:history="1">
              <w:r w:rsidR="00E9253C">
                <w:rPr>
                  <w:rStyle w:val="a4"/>
                  <w:rFonts w:cs="Times New Roman CYR"/>
                </w:rPr>
                <w:t>подпрограмма</w:t>
              </w:r>
            </w:hyperlink>
            <w:r w:rsidR="00E9253C">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Волгоградской области"</w:t>
            </w:r>
          </w:p>
        </w:tc>
      </w:tr>
      <w:tr w:rsidR="00E9253C" w:rsidTr="00866275">
        <w:tc>
          <w:tcPr>
            <w:tcW w:w="2660" w:type="dxa"/>
            <w:tcBorders>
              <w:top w:val="nil"/>
              <w:left w:val="nil"/>
              <w:bottom w:val="nil"/>
              <w:right w:val="nil"/>
            </w:tcBorders>
          </w:tcPr>
          <w:p w:rsidR="00E9253C" w:rsidRDefault="00E9253C" w:rsidP="00866275">
            <w:pPr>
              <w:pStyle w:val="ac"/>
            </w:pPr>
            <w:r>
              <w:t>Цель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обеспечение населения условиями и услугами, представляемыми учреждениями сферы культуры, для приобщения к участию в культурной жизни</w:t>
            </w:r>
          </w:p>
        </w:tc>
      </w:tr>
      <w:tr w:rsidR="00E9253C" w:rsidTr="00866275">
        <w:tc>
          <w:tcPr>
            <w:tcW w:w="2660" w:type="dxa"/>
            <w:tcBorders>
              <w:top w:val="nil"/>
              <w:left w:val="nil"/>
              <w:bottom w:val="nil"/>
              <w:right w:val="nil"/>
            </w:tcBorders>
          </w:tcPr>
          <w:p w:rsidR="00E9253C" w:rsidRDefault="00E9253C" w:rsidP="00866275">
            <w:pPr>
              <w:pStyle w:val="ac"/>
            </w:pPr>
            <w:r>
              <w:t>Задачи муниципальной 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сохранение культурного и исторического наследия народа на территории Громковского сельского поселения Волгоградской области и обеспечение доступа граждан к культурным ценностям;</w:t>
            </w:r>
          </w:p>
          <w:p w:rsidR="00E9253C" w:rsidRDefault="00E9253C" w:rsidP="00866275">
            <w:pPr>
              <w:pStyle w:val="ac"/>
            </w:pPr>
            <w:r>
              <w:t>создание условий для доступности участия населения Громковского сельского поселения Волгоградской области в культурной жизни</w:t>
            </w:r>
          </w:p>
        </w:tc>
      </w:tr>
      <w:tr w:rsidR="00E9253C" w:rsidTr="00866275">
        <w:tc>
          <w:tcPr>
            <w:tcW w:w="2660" w:type="dxa"/>
            <w:tcBorders>
              <w:top w:val="nil"/>
              <w:left w:val="nil"/>
              <w:bottom w:val="nil"/>
              <w:right w:val="nil"/>
            </w:tcBorders>
          </w:tcPr>
          <w:p w:rsidR="00E9253C" w:rsidRDefault="00E9253C" w:rsidP="00866275">
            <w:pPr>
              <w:pStyle w:val="ac"/>
            </w:pPr>
            <w:bookmarkStart w:id="0" w:name="sub_10106"/>
            <w:r>
              <w:t>Целевые показатели муниципальной программы, их значения на последний год реализации</w:t>
            </w:r>
            <w:bookmarkEnd w:id="0"/>
          </w:p>
        </w:tc>
        <w:tc>
          <w:tcPr>
            <w:tcW w:w="280" w:type="dxa"/>
            <w:tcBorders>
              <w:top w:val="nil"/>
              <w:left w:val="nil"/>
              <w:bottom w:val="nil"/>
              <w:right w:val="nil"/>
            </w:tcBorders>
          </w:tcPr>
          <w:p w:rsidR="00E9253C" w:rsidRDefault="00E9253C" w:rsidP="00866275">
            <w:pPr>
              <w:pStyle w:val="aa"/>
            </w:pPr>
          </w:p>
        </w:tc>
        <w:tc>
          <w:tcPr>
            <w:tcW w:w="7280" w:type="dxa"/>
            <w:tcBorders>
              <w:top w:val="nil"/>
              <w:left w:val="nil"/>
              <w:bottom w:val="nil"/>
              <w:right w:val="nil"/>
            </w:tcBorders>
          </w:tcPr>
          <w:p w:rsidR="00E9253C" w:rsidRDefault="00E9253C" w:rsidP="00866275">
            <w:pPr>
              <w:pStyle w:val="ac"/>
            </w:pPr>
            <w:r>
              <w:t xml:space="preserve">увеличение количества посещений организаций культуры по отношению к уровню 2017 года на </w:t>
            </w:r>
            <w:r w:rsidR="00226705">
              <w:t>2</w:t>
            </w:r>
            <w:r>
              <w:t xml:space="preserve"> процента;</w:t>
            </w:r>
          </w:p>
          <w:p w:rsidR="00E9253C" w:rsidRDefault="00E9253C" w:rsidP="00866275">
            <w:pPr>
              <w:pStyle w:val="ac"/>
            </w:pPr>
            <w:bookmarkStart w:id="1" w:name="sub_101062"/>
            <w:r>
              <w:t>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 - ____ процента;</w:t>
            </w:r>
            <w:bookmarkEnd w:id="1"/>
          </w:p>
          <w:p w:rsidR="00E9253C" w:rsidRDefault="00E9253C" w:rsidP="00226705">
            <w:pPr>
              <w:pStyle w:val="ac"/>
            </w:pPr>
            <w:bookmarkStart w:id="2" w:name="sub_101063"/>
            <w:r>
              <w:t xml:space="preserve">прирост численности лиц, размещенных в коллективных средствах размещения, по отношению к уровню 2017 года до </w:t>
            </w:r>
            <w:r w:rsidR="00226705">
              <w:t>100</w:t>
            </w:r>
            <w:r>
              <w:t xml:space="preserve"> процентов</w:t>
            </w:r>
            <w:bookmarkEnd w:id="2"/>
          </w:p>
        </w:tc>
      </w:tr>
      <w:tr w:rsidR="00E9253C" w:rsidTr="00866275">
        <w:tc>
          <w:tcPr>
            <w:tcW w:w="2660" w:type="dxa"/>
            <w:tcBorders>
              <w:top w:val="nil"/>
              <w:left w:val="nil"/>
              <w:bottom w:val="nil"/>
              <w:right w:val="nil"/>
            </w:tcBorders>
          </w:tcPr>
          <w:p w:rsidR="00E9253C" w:rsidRDefault="00E9253C" w:rsidP="00866275">
            <w:pPr>
              <w:pStyle w:val="ac"/>
            </w:pPr>
            <w:r>
              <w:t xml:space="preserve">Сроки и этапы реализации </w:t>
            </w:r>
            <w:r>
              <w:lastRenderedPageBreak/>
              <w:t>муниципальной программы</w:t>
            </w:r>
          </w:p>
        </w:tc>
        <w:tc>
          <w:tcPr>
            <w:tcW w:w="280" w:type="dxa"/>
            <w:tcBorders>
              <w:top w:val="nil"/>
              <w:left w:val="nil"/>
              <w:bottom w:val="nil"/>
              <w:right w:val="nil"/>
            </w:tcBorders>
          </w:tcPr>
          <w:p w:rsidR="00E9253C" w:rsidRDefault="00E9253C" w:rsidP="00866275">
            <w:pPr>
              <w:pStyle w:val="aa"/>
            </w:pPr>
          </w:p>
        </w:tc>
        <w:tc>
          <w:tcPr>
            <w:tcW w:w="7280" w:type="dxa"/>
            <w:tcBorders>
              <w:top w:val="nil"/>
              <w:left w:val="nil"/>
              <w:bottom w:val="nil"/>
              <w:right w:val="nil"/>
            </w:tcBorders>
          </w:tcPr>
          <w:p w:rsidR="00E9253C" w:rsidRDefault="00E9253C" w:rsidP="003633BB">
            <w:pPr>
              <w:pStyle w:val="ac"/>
            </w:pPr>
            <w:r>
              <w:t>государственная программа реализуется в 2018-202</w:t>
            </w:r>
            <w:r w:rsidR="003633BB">
              <w:t>1</w:t>
            </w:r>
            <w:r>
              <w:t xml:space="preserve"> годах в один этап</w:t>
            </w:r>
          </w:p>
        </w:tc>
      </w:tr>
      <w:tr w:rsidR="00E9253C" w:rsidTr="00866275">
        <w:trPr>
          <w:trHeight w:val="6666"/>
        </w:trPr>
        <w:tc>
          <w:tcPr>
            <w:tcW w:w="2660" w:type="dxa"/>
            <w:tcBorders>
              <w:top w:val="nil"/>
              <w:left w:val="nil"/>
              <w:bottom w:val="nil"/>
              <w:right w:val="nil"/>
            </w:tcBorders>
          </w:tcPr>
          <w:p w:rsidR="00E9253C" w:rsidRDefault="00E9253C" w:rsidP="00866275">
            <w:pPr>
              <w:pStyle w:val="ac"/>
            </w:pPr>
            <w:bookmarkStart w:id="3" w:name="sub_10108"/>
            <w:r>
              <w:lastRenderedPageBreak/>
              <w:t>Объемы и источники финансирования муниципальной программы</w:t>
            </w:r>
            <w:bookmarkEnd w:id="3"/>
          </w:p>
        </w:tc>
        <w:tc>
          <w:tcPr>
            <w:tcW w:w="280" w:type="dxa"/>
            <w:tcBorders>
              <w:top w:val="nil"/>
              <w:left w:val="nil"/>
              <w:bottom w:val="nil"/>
              <w:right w:val="nil"/>
            </w:tcBorders>
          </w:tcPr>
          <w:p w:rsidR="00E9253C" w:rsidRDefault="00E9253C" w:rsidP="00866275">
            <w:pPr>
              <w:pStyle w:val="aa"/>
            </w:pPr>
          </w:p>
        </w:tc>
        <w:tc>
          <w:tcPr>
            <w:tcW w:w="7280" w:type="dxa"/>
            <w:tcBorders>
              <w:top w:val="nil"/>
              <w:left w:val="nil"/>
              <w:bottom w:val="nil"/>
              <w:right w:val="nil"/>
            </w:tcBorders>
          </w:tcPr>
          <w:p w:rsidR="00E9253C" w:rsidRDefault="00E9253C" w:rsidP="00866275">
            <w:pPr>
              <w:pStyle w:val="ac"/>
            </w:pPr>
            <w:r>
              <w:t>общий объем финансирования муниципальной программы составит 3976,9 тыс. рублей, в том числе по годам и источникам финансирования:</w:t>
            </w:r>
          </w:p>
          <w:p w:rsidR="00E9253C" w:rsidRDefault="00E9253C" w:rsidP="00866275">
            <w:pPr>
              <w:pStyle w:val="ac"/>
            </w:pPr>
            <w:r>
              <w:t>а) средства федерального бюджета – 0,0 тыс. рублей, из них:</w:t>
            </w:r>
          </w:p>
          <w:p w:rsidR="00E9253C" w:rsidRDefault="00E9253C" w:rsidP="00866275">
            <w:pPr>
              <w:pStyle w:val="ac"/>
            </w:pPr>
            <w:r>
              <w:t>2018 год – 0,0 тыс. рублей;</w:t>
            </w:r>
          </w:p>
          <w:p w:rsidR="00E9253C" w:rsidRDefault="00E9253C" w:rsidP="00866275">
            <w:pPr>
              <w:pStyle w:val="ac"/>
            </w:pPr>
            <w:r>
              <w:t>2019 год – 0,0 тыс. рублей;</w:t>
            </w:r>
          </w:p>
          <w:p w:rsidR="00E9253C" w:rsidRDefault="00E9253C" w:rsidP="00866275">
            <w:pPr>
              <w:pStyle w:val="ac"/>
            </w:pPr>
            <w:r>
              <w:t>2020 год – 0,0 тыс. рублей;</w:t>
            </w:r>
          </w:p>
          <w:p w:rsidR="003633BB" w:rsidRDefault="003633BB" w:rsidP="003633BB">
            <w:pPr>
              <w:pStyle w:val="ac"/>
            </w:pPr>
            <w:r>
              <w:t>2021 год – 0,0 тыс. рублей;</w:t>
            </w:r>
          </w:p>
          <w:p w:rsidR="00E9253C" w:rsidRDefault="00E9253C" w:rsidP="00866275">
            <w:pPr>
              <w:pStyle w:val="ac"/>
            </w:pPr>
            <w:bookmarkStart w:id="4" w:name="sub_101087"/>
            <w:r>
              <w:t>б) средства областного бюджета – 0,0 тыс. рублей, из них:</w:t>
            </w:r>
            <w:bookmarkEnd w:id="4"/>
          </w:p>
          <w:p w:rsidR="00E9253C" w:rsidRDefault="00E9253C" w:rsidP="00866275">
            <w:pPr>
              <w:pStyle w:val="ac"/>
            </w:pPr>
            <w:r>
              <w:t>2018 год – 0,0 тыс. рублей;</w:t>
            </w:r>
          </w:p>
          <w:p w:rsidR="00E9253C" w:rsidRDefault="00E9253C" w:rsidP="00866275">
            <w:pPr>
              <w:pStyle w:val="ac"/>
            </w:pPr>
            <w:r>
              <w:t>2019 год – 0,0 тыс. рублей;</w:t>
            </w:r>
          </w:p>
          <w:p w:rsidR="00E9253C" w:rsidRDefault="00E9253C" w:rsidP="00866275">
            <w:pPr>
              <w:pStyle w:val="ac"/>
            </w:pPr>
            <w:r>
              <w:t>2020 год – 0,0 тыс. рублей;</w:t>
            </w:r>
          </w:p>
          <w:p w:rsidR="003633BB" w:rsidRDefault="003633BB" w:rsidP="003633BB">
            <w:pPr>
              <w:pStyle w:val="ac"/>
            </w:pPr>
            <w:r>
              <w:t>2021 год – 0,0 тыс. рублей;</w:t>
            </w:r>
          </w:p>
          <w:p w:rsidR="00E9253C" w:rsidRDefault="00E9253C" w:rsidP="00866275">
            <w:pPr>
              <w:pStyle w:val="ac"/>
            </w:pPr>
            <w:bookmarkStart w:id="5" w:name="sub_1010814"/>
            <w:r>
              <w:t xml:space="preserve">в) средства местных </w:t>
            </w:r>
            <w:r w:rsidR="003633BB">
              <w:t>бюджетов – 5177,5</w:t>
            </w:r>
            <w:r>
              <w:t xml:space="preserve"> тыс. рублей, из них:</w:t>
            </w:r>
            <w:bookmarkEnd w:id="5"/>
          </w:p>
          <w:p w:rsidR="00E9253C" w:rsidRDefault="00E9253C" w:rsidP="00866275">
            <w:pPr>
              <w:pStyle w:val="ac"/>
            </w:pPr>
            <w:r>
              <w:t xml:space="preserve">2018 год – </w:t>
            </w:r>
            <w:r w:rsidR="003633BB">
              <w:t>1426,1</w:t>
            </w:r>
            <w:r>
              <w:t> тыс. рублей;</w:t>
            </w:r>
          </w:p>
          <w:p w:rsidR="00E9253C" w:rsidRDefault="00E9253C" w:rsidP="00866275">
            <w:pPr>
              <w:pStyle w:val="ac"/>
            </w:pPr>
            <w:r>
              <w:t xml:space="preserve">2019 год – </w:t>
            </w:r>
            <w:r w:rsidR="003633BB">
              <w:t>1314,2</w:t>
            </w:r>
            <w:r>
              <w:t> тыс. рублей;</w:t>
            </w:r>
          </w:p>
          <w:p w:rsidR="00E9253C" w:rsidRDefault="00E9253C" w:rsidP="00866275">
            <w:pPr>
              <w:pStyle w:val="ac"/>
            </w:pPr>
            <w:r>
              <w:t xml:space="preserve">2020 год – </w:t>
            </w:r>
            <w:r w:rsidR="003633BB">
              <w:t>1218,6</w:t>
            </w:r>
            <w:r>
              <w:t> тыс. рублей;</w:t>
            </w:r>
          </w:p>
          <w:p w:rsidR="003633BB" w:rsidRDefault="003633BB" w:rsidP="003633BB">
            <w:pPr>
              <w:pStyle w:val="ac"/>
            </w:pPr>
            <w:r>
              <w:t>2021 год – 1218,6 тыс. рублей;</w:t>
            </w:r>
          </w:p>
          <w:p w:rsidR="00E9253C" w:rsidRDefault="00E9253C" w:rsidP="00866275">
            <w:pPr>
              <w:pStyle w:val="ac"/>
            </w:pPr>
            <w:r>
              <w:t>г) внебюджетные средства – 0,0 тыс. рублей, из них:</w:t>
            </w:r>
          </w:p>
          <w:p w:rsidR="00E9253C" w:rsidRDefault="00E9253C" w:rsidP="00866275">
            <w:pPr>
              <w:pStyle w:val="ac"/>
            </w:pPr>
            <w:r>
              <w:t>2018 год – 0,0 тыс. рублей;</w:t>
            </w:r>
          </w:p>
          <w:p w:rsidR="00E9253C" w:rsidRDefault="00E9253C" w:rsidP="00866275">
            <w:pPr>
              <w:pStyle w:val="ac"/>
            </w:pPr>
            <w:r>
              <w:t>2019 год – 0,0 тыс. рублей;</w:t>
            </w:r>
          </w:p>
          <w:p w:rsidR="00E9253C" w:rsidRDefault="00E9253C" w:rsidP="00866275">
            <w:pPr>
              <w:pStyle w:val="ac"/>
            </w:pPr>
            <w:r>
              <w:t>2020 год – 0,0 тыс. рублей;</w:t>
            </w:r>
          </w:p>
          <w:p w:rsidR="003633BB" w:rsidRDefault="003633BB" w:rsidP="003633BB">
            <w:pPr>
              <w:pStyle w:val="ac"/>
            </w:pPr>
            <w:r>
              <w:t>2021 год – 0,0 тыс. рублей;</w:t>
            </w:r>
          </w:p>
          <w:p w:rsidR="00E9253C" w:rsidRDefault="00E9253C" w:rsidP="00866275">
            <w:pPr>
              <w:pStyle w:val="ac"/>
            </w:pPr>
          </w:p>
        </w:tc>
      </w:tr>
      <w:tr w:rsidR="00E9253C" w:rsidTr="00866275">
        <w:tc>
          <w:tcPr>
            <w:tcW w:w="2660" w:type="dxa"/>
            <w:tcBorders>
              <w:top w:val="nil"/>
              <w:left w:val="nil"/>
              <w:bottom w:val="nil"/>
              <w:right w:val="nil"/>
            </w:tcBorders>
          </w:tcPr>
          <w:p w:rsidR="00E9253C" w:rsidRDefault="00E9253C" w:rsidP="00866275">
            <w:pPr>
              <w:pStyle w:val="ac"/>
            </w:pPr>
            <w:r>
              <w:t>Ожидаемые результаты реализации муниципальной программы</w:t>
            </w:r>
          </w:p>
        </w:tc>
        <w:tc>
          <w:tcPr>
            <w:tcW w:w="280" w:type="dxa"/>
            <w:tcBorders>
              <w:top w:val="nil"/>
              <w:left w:val="nil"/>
              <w:bottom w:val="nil"/>
              <w:right w:val="nil"/>
            </w:tcBorders>
          </w:tcPr>
          <w:p w:rsidR="00E9253C" w:rsidRDefault="00E9253C" w:rsidP="00866275">
            <w:pPr>
              <w:pStyle w:val="aa"/>
            </w:pPr>
          </w:p>
        </w:tc>
        <w:tc>
          <w:tcPr>
            <w:tcW w:w="7280" w:type="dxa"/>
            <w:tcBorders>
              <w:top w:val="nil"/>
              <w:left w:val="nil"/>
              <w:bottom w:val="nil"/>
              <w:right w:val="nil"/>
            </w:tcBorders>
          </w:tcPr>
          <w:p w:rsidR="00E9253C" w:rsidRDefault="00E9253C" w:rsidP="00866275">
            <w:pPr>
              <w:pStyle w:val="ac"/>
            </w:pPr>
            <w:r>
              <w:t>повышение качества, разнообразия и эффективности услуг в сферах культуры;</w:t>
            </w:r>
          </w:p>
          <w:p w:rsidR="00E9253C" w:rsidRDefault="00E9253C" w:rsidP="00866275">
            <w:pPr>
              <w:pStyle w:val="ac"/>
            </w:pPr>
            <w:r>
              <w:t>укрепление имиджа Громковского сельского поселения Волгоградской области как региона с высоким уровнем культуры</w:t>
            </w:r>
          </w:p>
        </w:tc>
      </w:tr>
    </w:tbl>
    <w:p w:rsidR="00E9253C" w:rsidRDefault="00E9253C" w:rsidP="00E9253C"/>
    <w:p w:rsidR="00E9253C" w:rsidRDefault="00E9253C" w:rsidP="00E9253C">
      <w:pPr>
        <w:pStyle w:val="1"/>
      </w:pPr>
      <w:bookmarkStart w:id="6" w:name="sub_100"/>
      <w:r>
        <w:t>1. Общая характеристика сферы реализации муниципальной программы</w:t>
      </w:r>
    </w:p>
    <w:bookmarkEnd w:id="6"/>
    <w:p w:rsidR="00E9253C" w:rsidRDefault="00E9253C" w:rsidP="00E9253C"/>
    <w:p w:rsidR="00E9253C" w:rsidRDefault="00E9253C" w:rsidP="00E9253C">
      <w:r>
        <w:t>Отрасль культуры объединяет деятельность по сохранению объектов культурного наследия, развитию библиотечного дела, поддержке и развитию исполнительских искусств (в том числе театрального и музыкального),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E9253C" w:rsidRDefault="00E9253C" w:rsidP="00E9253C">
      <w:r>
        <w:t xml:space="preserve">В настоящее время на территории Громковского сельского поселения Волгоградской области расположено </w:t>
      </w:r>
      <w:r w:rsidR="00226705">
        <w:t>3</w:t>
      </w:r>
      <w:r>
        <w:t xml:space="preserve"> объекта культурного наследия.</w:t>
      </w:r>
    </w:p>
    <w:p w:rsidR="00E9253C" w:rsidRDefault="00E9253C" w:rsidP="00E9253C">
      <w:r>
        <w:t>На территории Громковского сельского поселения Волгоградской области на уровне областного и муниципального подчинения действует 1 учреждение культурно-досугового типа, в составе которого функционирует 2 библиотеки, входящих в структуру культурно-досугового учреждения, 1 общественный парк культуры и отдыха.</w:t>
      </w:r>
    </w:p>
    <w:p w:rsidR="00E9253C" w:rsidRDefault="00E9253C" w:rsidP="00E9253C">
      <w:r>
        <w:t>Многие проблемы сферы культуры пока остаются нерешенными.</w:t>
      </w:r>
    </w:p>
    <w:p w:rsidR="00E9253C" w:rsidRDefault="00E9253C" w:rsidP="00E9253C">
      <w:r>
        <w:t>Существенной проблемой, оказывающей негативное влияние на темпы и перспективы развития отрасли, остается кадровый дефицит. Понижение престижа профессии является основной причиной оттока квалифицированных кадров в иные сферы деятельности.</w:t>
      </w:r>
    </w:p>
    <w:p w:rsidR="00E9253C" w:rsidRDefault="00E9253C" w:rsidP="00E9253C">
      <w:r>
        <w:t xml:space="preserve">Отсутствует система постоянного мониторинга в части охраны объектов культурного </w:t>
      </w:r>
      <w:r>
        <w:lastRenderedPageBreak/>
        <w:t>наследия с использованием необходимых социальных и экономических индикаторов оценки эффективности.</w:t>
      </w:r>
    </w:p>
    <w:p w:rsidR="00E9253C" w:rsidRDefault="00E9253C" w:rsidP="00E9253C">
      <w:r>
        <w:t xml:space="preserve">Остается низким уровень </w:t>
      </w:r>
      <w:proofErr w:type="spellStart"/>
      <w:r>
        <w:t>обновляемости</w:t>
      </w:r>
      <w:proofErr w:type="spellEnd"/>
      <w:r>
        <w:t xml:space="preserve"> библиотечных фондов и большая степень изношенности имеющегося фонда библиотек.</w:t>
      </w:r>
    </w:p>
    <w:p w:rsidR="00E9253C" w:rsidRDefault="00E9253C" w:rsidP="00E9253C">
      <w:r>
        <w:t xml:space="preserve">Слабо развита </w:t>
      </w:r>
      <w:proofErr w:type="spellStart"/>
      <w:r>
        <w:t>внестационарная</w:t>
      </w:r>
      <w:proofErr w:type="spellEnd"/>
      <w:r>
        <w:t xml:space="preserve"> форма культурного обслуживания населения.</w:t>
      </w:r>
    </w:p>
    <w:p w:rsidR="00E9253C" w:rsidRDefault="00E9253C" w:rsidP="00E9253C">
      <w:r>
        <w:t>Необходима поддержка и развитие самодеятельного народного творчества, являющегося показателем уровня духовного и интеллектуального развития населения, - как одного из приоритетных направлений политики государства в сфере культуры.</w:t>
      </w:r>
    </w:p>
    <w:p w:rsidR="00E9253C" w:rsidRDefault="00E9253C" w:rsidP="00E9253C">
      <w:r>
        <w:t>Характеристика Громковского сельского поселения Волгоградской области как туристского региона неоднозначна: при достаточно высоком туристском потенциале наблюдается ряд проблем в обеспечивающей и туристской инфраструктуре, качестве предоставляемых туристских услуг, как таковой отсутствует разработанный туристский бренд и его соответствующее продвижение.</w:t>
      </w:r>
    </w:p>
    <w:p w:rsidR="00E9253C" w:rsidRDefault="00E9253C" w:rsidP="00E9253C">
      <w:r>
        <w:t>Необходимость решения существующих проблем в отраслях культуры Громковского сельского поселения Волгоградской области предопределяет направления и содержание мероприятий муниципальной программы.</w:t>
      </w:r>
    </w:p>
    <w:p w:rsidR="00E9253C" w:rsidRDefault="00E9253C" w:rsidP="00E9253C">
      <w:bookmarkStart w:id="7" w:name="sub_1160"/>
      <w:r>
        <w:t xml:space="preserve">Муниципальная программа реализуется в рамках </w:t>
      </w:r>
      <w:hyperlink r:id="rId5" w:history="1">
        <w:r>
          <w:rPr>
            <w:rStyle w:val="a4"/>
            <w:rFonts w:cs="Times New Roman CYR"/>
          </w:rPr>
          <w:t>Стратегии</w:t>
        </w:r>
      </w:hyperlink>
      <w:r>
        <w:t xml:space="preserve"> государственной культурной политики на период до 2030 года, утвержденной </w:t>
      </w:r>
      <w:hyperlink r:id="rId6" w:history="1">
        <w:r>
          <w:rPr>
            <w:rStyle w:val="a4"/>
            <w:rFonts w:cs="Times New Roman CYR"/>
          </w:rPr>
          <w:t>распоряжением</w:t>
        </w:r>
      </w:hyperlink>
      <w:r>
        <w:t xml:space="preserve"> Правительства Российской Федерации от 29 февраля 2016 г. N 326-р, и </w:t>
      </w:r>
      <w:hyperlink r:id="rId7" w:history="1">
        <w:r>
          <w:rPr>
            <w:rStyle w:val="a4"/>
            <w:rFonts w:cs="Times New Roman CYR"/>
          </w:rPr>
          <w:t>Концепции</w:t>
        </w:r>
      </w:hyperlink>
      <w:r>
        <w:t xml:space="preserve"> развития культуры в Волгоградской области на период до 2020 года, утвержденной </w:t>
      </w:r>
      <w:hyperlink r:id="rId8" w:history="1">
        <w:r>
          <w:rPr>
            <w:rStyle w:val="a4"/>
            <w:rFonts w:cs="Times New Roman CYR"/>
          </w:rPr>
          <w:t>постановлением</w:t>
        </w:r>
      </w:hyperlink>
      <w:r>
        <w:t xml:space="preserve"> Правительства Волгоградской области от 19 марта 2013 г. N 115-п "Об утверждении Концепции развития культуры в Волгоградской области на период до 202</w:t>
      </w:r>
      <w:r w:rsidR="003633BB">
        <w:t>1</w:t>
      </w:r>
      <w:r>
        <w:t xml:space="preserve"> года".</w:t>
      </w:r>
    </w:p>
    <w:bookmarkEnd w:id="7"/>
    <w:p w:rsidR="00E9253C" w:rsidRDefault="00E9253C" w:rsidP="00E9253C">
      <w:r>
        <w:t xml:space="preserve">Реализация муниципальной программы позволит планомерно достичь результатов </w:t>
      </w:r>
      <w:hyperlink r:id="rId9" w:history="1">
        <w:r>
          <w:rPr>
            <w:rStyle w:val="a4"/>
            <w:rFonts w:cs="Times New Roman CYR"/>
          </w:rPr>
          <w:t>Стратегии</w:t>
        </w:r>
      </w:hyperlink>
      <w:r>
        <w:t xml:space="preserve"> государственной культурной политики на период до 2030 года в рамках:</w:t>
      </w:r>
    </w:p>
    <w:p w:rsidR="00E9253C" w:rsidRDefault="00E9253C" w:rsidP="00E9253C">
      <w:r>
        <w:t>увеличения финансирования культуры за счет всех источников;</w:t>
      </w:r>
    </w:p>
    <w:p w:rsidR="00E9253C" w:rsidRDefault="00E9253C" w:rsidP="00E9253C">
      <w:r>
        <w:t>выравнивания условий доступности услуг для жителей Громковского сельского поселения Волгоградской области, а также качества оказанных услуг с учетом нормативного уровня обеспеченности и модернизации инфраструктуры;</w:t>
      </w:r>
    </w:p>
    <w:p w:rsidR="00E9253C" w:rsidRDefault="00E9253C" w:rsidP="00E9253C">
      <w:r>
        <w:t xml:space="preserve">снижения доли памятников, находящихся в неудовлетворительном или </w:t>
      </w:r>
      <w:proofErr w:type="spellStart"/>
      <w:r>
        <w:t>руинированном</w:t>
      </w:r>
      <w:proofErr w:type="spellEnd"/>
      <w:r>
        <w:t xml:space="preserve"> состоянии;</w:t>
      </w:r>
    </w:p>
    <w:p w:rsidR="00E9253C" w:rsidRDefault="00E9253C" w:rsidP="00E9253C">
      <w:r>
        <w:t>обеспечения использования исторического и культурного наследия для воспитания и образования подрастающего поколения.</w:t>
      </w:r>
    </w:p>
    <w:p w:rsidR="00E9253C" w:rsidRDefault="00E9253C" w:rsidP="00E9253C">
      <w:r>
        <w:t xml:space="preserve">К основным рискам реализации </w:t>
      </w:r>
      <w:proofErr w:type="spellStart"/>
      <w:r>
        <w:t>муницирпльной</w:t>
      </w:r>
      <w:proofErr w:type="spellEnd"/>
      <w:r>
        <w:t xml:space="preserve"> программы относятся:</w:t>
      </w:r>
    </w:p>
    <w:p w:rsidR="00E9253C" w:rsidRDefault="00E9253C" w:rsidP="00E9253C">
      <w:bookmarkStart w:id="8" w:name="sub_1001"/>
      <w:r>
        <w:t>1) финансовые риски, в том числе такие как:</w:t>
      </w:r>
    </w:p>
    <w:bookmarkEnd w:id="8"/>
    <w:p w:rsidR="00E9253C" w:rsidRDefault="00E9253C" w:rsidP="00E9253C">
      <w:r>
        <w:t>недостаточность финансирования из областного бюджета в целом муниципальной программы, отдельных ее мероприятий, возникновение в ходе реализации мероприятия муниципальной программы необходимости увеличения объемов финансирования в связи с предписаниями контрольно-надзорных органов;</w:t>
      </w:r>
    </w:p>
    <w:p w:rsidR="00E9253C" w:rsidRDefault="00E9253C" w:rsidP="00E9253C">
      <w:r>
        <w:t>расходование запланированных средств не в полном объеме.</w:t>
      </w:r>
    </w:p>
    <w:p w:rsidR="00E9253C" w:rsidRDefault="00E9253C" w:rsidP="00E9253C">
      <w:r>
        <w:t>Способами ограничения таких рисков выступают:</w:t>
      </w:r>
    </w:p>
    <w:p w:rsidR="00E9253C" w:rsidRDefault="00E9253C" w:rsidP="00E9253C">
      <w:r>
        <w:t>ежегодное уточнение объемов финансирования, предусмотренных на реализацию мероприятий муниципальной программы, в зависимости от достигнутых результатов;</w:t>
      </w:r>
    </w:p>
    <w:p w:rsidR="00E9253C" w:rsidRDefault="00E9253C" w:rsidP="00E9253C">
      <w:r>
        <w:t>определение приоритетов для первоочередного финансирования (своевременный анализ расходования средств и перераспределение высвободившихся средств на другие мероприятия государственной программы, в том числе недофинансированные);</w:t>
      </w:r>
    </w:p>
    <w:p w:rsidR="00E9253C" w:rsidRDefault="00E9253C" w:rsidP="00E9253C">
      <w:r>
        <w:t>привлечение внебюджетных источников;</w:t>
      </w:r>
    </w:p>
    <w:p w:rsidR="00E9253C" w:rsidRDefault="00E9253C" w:rsidP="00E9253C">
      <w:bookmarkStart w:id="9" w:name="sub_1002"/>
      <w:r>
        <w:t xml:space="preserve">2) организационные риски. Уровень решения поставленных задач зависит от принятия необходимых нормативных правовых актов, заключения муниципальных контрактов, договоров. Преодоление организационных рисков может быть осуществлено путем организации четкого взаимодействия между исполнителями муниципальной программы и поставщиками товаров, работ и услуг для обеспечения государственных и муниципальных нужд комитетом культуры, </w:t>
      </w:r>
      <w:r>
        <w:lastRenderedPageBreak/>
        <w:t>подведомственными ему учреждениями и заинтересованными органами государственной власти Волгоградской области. Минимизации риска неисполнения муниципальных контрактов на закупки 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обеспечения государственных и муниципальных нужд;</w:t>
      </w:r>
    </w:p>
    <w:p w:rsidR="00E9253C" w:rsidRDefault="00E9253C" w:rsidP="00E9253C">
      <w:bookmarkStart w:id="10" w:name="sub_1003"/>
      <w:bookmarkEnd w:id="9"/>
      <w:r>
        <w:t>3) социальные риски. Достижение поставленных целей и задач муниципальной 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при комитете культуры;</w:t>
      </w:r>
    </w:p>
    <w:p w:rsidR="00E9253C" w:rsidRDefault="00E9253C" w:rsidP="00E9253C">
      <w:bookmarkStart w:id="11" w:name="sub_1004"/>
      <w:bookmarkEnd w:id="10"/>
      <w:r>
        <w:t>4) информационные риски. Определяются отсутствием или частичной недостаточностью исходной информации, предоставленной учреждением, подведомственным Администрации Громковского сельского поселения (далее именуемое - учреждение культуры), используемой в процессе разработки муниципальной программы. С целью управления информационными рисками в ходе реализации муниципальной программы будет проводиться работа, направленная на:</w:t>
      </w:r>
    </w:p>
    <w:bookmarkEnd w:id="11"/>
    <w:p w:rsidR="00E9253C" w:rsidRDefault="00E9253C" w:rsidP="00E9253C">
      <w:r>
        <w:t>преодоление информационных рисков путем организации четкого взаимодействия между комитетом культуры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муниципальной программы;</w:t>
      </w:r>
    </w:p>
    <w:p w:rsidR="00E9253C" w:rsidRDefault="00E9253C" w:rsidP="00E9253C">
      <w:r>
        <w:t>мониторинг и оценку исполнения целевых показателей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E9253C" w:rsidRDefault="00E9253C" w:rsidP="00E9253C"/>
    <w:p w:rsidR="00E9253C" w:rsidRDefault="00E9253C" w:rsidP="00E9253C">
      <w:pPr>
        <w:pStyle w:val="1"/>
      </w:pPr>
      <w:bookmarkStart w:id="12" w:name="sub_200"/>
      <w:r>
        <w:t>2. Цели, задачи, сроки и этапы реализации муниципальной программы</w:t>
      </w:r>
    </w:p>
    <w:bookmarkEnd w:id="12"/>
    <w:p w:rsidR="00E9253C" w:rsidRDefault="00E9253C" w:rsidP="00E9253C"/>
    <w:p w:rsidR="00E9253C" w:rsidRDefault="00E9253C" w:rsidP="00E9253C">
      <w:r>
        <w:t>В соответствии с приоритетами государственной политики в сфере культуры в Громковском сельском поселении Волгоградской области целью муниципальной программы является обеспечение населения условиями и услугами, представляемыми учреждением сферы культуры, для приобщения к участию в культурной жизни.</w:t>
      </w:r>
    </w:p>
    <w:p w:rsidR="00E9253C" w:rsidRDefault="00E9253C" w:rsidP="00E9253C">
      <w:r>
        <w:t>Достижение цели муниципальной программы предполагается посредством решения взаимосвязанных и взаимодополняющих следующих задач в сфере культуры:</w:t>
      </w:r>
    </w:p>
    <w:p w:rsidR="00E9253C" w:rsidRDefault="00E9253C" w:rsidP="00E9253C">
      <w:r>
        <w:t>сохранение культурного и исторического наследия народа на территории Громковского сельского поселения Волгоградской области и обеспечение доступа граждан к культурным ценностям,</w:t>
      </w:r>
    </w:p>
    <w:p w:rsidR="00E9253C" w:rsidRDefault="00E9253C" w:rsidP="00E9253C">
      <w:r>
        <w:t>создание условий для доступности участия населения Громковского сельского поселения Волгоградской области в культурной жизни.</w:t>
      </w:r>
    </w:p>
    <w:p w:rsidR="00E9253C" w:rsidRDefault="00E9253C" w:rsidP="00E9253C">
      <w:r>
        <w:t>Государственная программа реализуется в 2018-202</w:t>
      </w:r>
      <w:r w:rsidR="003633BB">
        <w:t>1</w:t>
      </w:r>
      <w:r>
        <w:t xml:space="preserve"> годах в один этап.</w:t>
      </w:r>
    </w:p>
    <w:p w:rsidR="00E9253C" w:rsidRDefault="00E9253C" w:rsidP="00E9253C"/>
    <w:p w:rsidR="00E9253C" w:rsidRDefault="00E9253C" w:rsidP="00E9253C">
      <w:pPr>
        <w:pStyle w:val="1"/>
      </w:pPr>
      <w:bookmarkStart w:id="13" w:name="sub_300"/>
      <w:r>
        <w:t>3. Целевые показатели достижения целей и решения задач, основные ожидаемые конечные результаты муниципальной программы</w:t>
      </w:r>
    </w:p>
    <w:bookmarkEnd w:id="13"/>
    <w:p w:rsidR="00E9253C" w:rsidRDefault="00E9253C" w:rsidP="00E9253C"/>
    <w:p w:rsidR="00E9253C" w:rsidRDefault="00E9253C" w:rsidP="00E9253C">
      <w:r>
        <w:t>Основными целевыми показателями достижения целей и решения задач муниципальной программы являются:</w:t>
      </w:r>
    </w:p>
    <w:p w:rsidR="00E9253C" w:rsidRDefault="00E9253C" w:rsidP="00E9253C">
      <w:r>
        <w:t xml:space="preserve">увеличение количества посещений организации культуры по отношению к уровню 2016 года на </w:t>
      </w:r>
      <w:r w:rsidR="00226705">
        <w:t>2</w:t>
      </w:r>
      <w:r>
        <w:t xml:space="preserve"> процента;</w:t>
      </w:r>
    </w:p>
    <w:p w:rsidR="00E9253C" w:rsidRDefault="00E9253C" w:rsidP="00E9253C">
      <w:r>
        <w:t xml:space="preserve">Перечень целевых показателей муниципальной программы и их значений представлен в </w:t>
      </w:r>
      <w:hyperlink w:anchor="sub_1100" w:history="1">
        <w:r>
          <w:rPr>
            <w:rStyle w:val="a4"/>
            <w:rFonts w:cs="Times New Roman CYR"/>
          </w:rPr>
          <w:t>приложении 1</w:t>
        </w:r>
      </w:hyperlink>
      <w:r>
        <w:t>.</w:t>
      </w:r>
    </w:p>
    <w:p w:rsidR="00E9253C" w:rsidRDefault="00E9253C" w:rsidP="00E9253C">
      <w:r>
        <w:t>При достижении целевых показателей ожидаемыми результатами реализации муниципальной программы станут:</w:t>
      </w:r>
    </w:p>
    <w:p w:rsidR="00E9253C" w:rsidRDefault="00E9253C" w:rsidP="00E9253C">
      <w:r>
        <w:t>повышение качества, разнообразия и эффективности услуг в сферах культуры.</w:t>
      </w:r>
    </w:p>
    <w:p w:rsidR="00E9253C" w:rsidRDefault="00E9253C" w:rsidP="00E9253C"/>
    <w:p w:rsidR="00E9253C" w:rsidRDefault="00E9253C" w:rsidP="00E9253C">
      <w:pPr>
        <w:pStyle w:val="1"/>
      </w:pPr>
      <w:bookmarkStart w:id="14" w:name="sub_400"/>
      <w:r>
        <w:t>4. Обобщенная характеристика основных мероприятий муниципальной программы</w:t>
      </w:r>
    </w:p>
    <w:bookmarkEnd w:id="14"/>
    <w:p w:rsidR="00E9253C" w:rsidRDefault="00E9253C" w:rsidP="00E9253C"/>
    <w:p w:rsidR="00E9253C" w:rsidRDefault="00E9253C" w:rsidP="00E9253C">
      <w:r>
        <w:t>Муниципальная программа содержит три подпрограммы, взаимосвязанные с задачами и ожидаемыми результатами муниципальной программы, направленные на реализацию ее цели.</w:t>
      </w:r>
    </w:p>
    <w:p w:rsidR="00E9253C" w:rsidRDefault="003633BB" w:rsidP="00E9253C">
      <w:hyperlink w:anchor="sub_1010" w:history="1">
        <w:r w:rsidR="00E9253C">
          <w:rPr>
            <w:rStyle w:val="a4"/>
            <w:rFonts w:cs="Times New Roman CYR"/>
          </w:rPr>
          <w:t>Подпрограмма</w:t>
        </w:r>
      </w:hyperlink>
      <w:r w:rsidR="00E9253C">
        <w:t xml:space="preserve"> "Сохранение объектов культурного и исторического наследия, обеспечение доступа населения к культурным ценностям и информации" предусматривает комплекс взаимосвязанных и скоординированных мероприятий, направленных на сохранение, использование, популяризацию и государственную охрану объектов исторического и культурного наследия, развитие библиотечного дела, организацию и проведение мероприятий, посвященных значимым событиям культуры, и развитие культурного сотрудничества.</w:t>
      </w:r>
    </w:p>
    <w:p w:rsidR="00E9253C" w:rsidRDefault="00E9253C" w:rsidP="00E9253C">
      <w:r>
        <w:t>Мероприятия будут реализовываться путем:</w:t>
      </w:r>
    </w:p>
    <w:p w:rsidR="00E9253C" w:rsidRDefault="00E9253C" w:rsidP="00E9253C">
      <w:bookmarkStart w:id="15" w:name="sub_4003"/>
      <w:r>
        <w:t>1) предоставления финансового обеспечения на комплектование книжных фондов библиотек  Громковского сельского поселения Волгоградской области.</w:t>
      </w:r>
    </w:p>
    <w:bookmarkEnd w:id="15"/>
    <w:p w:rsidR="00E9253C" w:rsidRPr="001032EA" w:rsidRDefault="00E9253C" w:rsidP="00E9253C">
      <w:pPr>
        <w:rPr>
          <w:color w:val="FF0000"/>
        </w:rPr>
      </w:pPr>
      <w:r w:rsidRPr="001032EA">
        <w:rPr>
          <w:color w:val="FF0000"/>
        </w:rPr>
        <w:fldChar w:fldCharType="begin"/>
      </w:r>
      <w:r w:rsidRPr="001032EA">
        <w:rPr>
          <w:color w:val="FF0000"/>
        </w:rPr>
        <w:instrText>HYPERLINK \l "sub_2010"</w:instrText>
      </w:r>
      <w:r w:rsidRPr="001032EA">
        <w:rPr>
          <w:color w:val="FF0000"/>
        </w:rPr>
        <w:fldChar w:fldCharType="separate"/>
      </w:r>
      <w:r w:rsidRPr="001032EA">
        <w:rPr>
          <w:rStyle w:val="a4"/>
          <w:rFonts w:cs="Times New Roman CYR"/>
          <w:color w:val="FF0000"/>
        </w:rPr>
        <w:t>Подпрограмма</w:t>
      </w:r>
      <w:r w:rsidRPr="001032EA">
        <w:rPr>
          <w:color w:val="FF0000"/>
        </w:rPr>
        <w:fldChar w:fldCharType="end"/>
      </w:r>
      <w:r w:rsidRPr="001032EA">
        <w:rPr>
          <w:color w:val="FF0000"/>
        </w:rP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Волгоградской области" предусматривает комплекс взаимосвязанных и скоординированных мероприятий, направленных на сохранение и развитие исполнительских искусств, поддержку изобразительного искусства, традиционной народной культуры, нематериального культурного наследия народов Российской Федерации и культурно-досуговой деятельности;</w:t>
      </w:r>
    </w:p>
    <w:p w:rsidR="00E9253C" w:rsidRDefault="00E9253C" w:rsidP="00E9253C">
      <w:bookmarkStart w:id="16" w:name="sub_4027"/>
      <w:r>
        <w:t>В 2018 - 202</w:t>
      </w:r>
      <w:r w:rsidR="003633BB">
        <w:t>1</w:t>
      </w:r>
      <w:r>
        <w:t xml:space="preserve"> годах достижение заявленных целей и решение поставленных задач муниципальной программы осуществляется в рамках реализации следующих основных мероприятий:</w:t>
      </w:r>
    </w:p>
    <w:p w:rsidR="00E9253C" w:rsidRDefault="00E9253C" w:rsidP="00E9253C">
      <w:bookmarkStart w:id="17" w:name="sub_4031"/>
      <w:bookmarkEnd w:id="16"/>
      <w:r>
        <w:t xml:space="preserve">1) по </w:t>
      </w:r>
      <w:hyperlink w:anchor="sub_1010" w:history="1">
        <w:r>
          <w:rPr>
            <w:rStyle w:val="a4"/>
            <w:rFonts w:cs="Times New Roman CYR"/>
          </w:rPr>
          <w:t>подпрограмме</w:t>
        </w:r>
      </w:hyperlink>
      <w:r>
        <w:t xml:space="preserve"> "Сохранение объектов культурного и исторического наследия, обеспечение доступа населения к культурным ценностям и информации":</w:t>
      </w:r>
    </w:p>
    <w:bookmarkEnd w:id="17"/>
    <w:p w:rsidR="00E9253C" w:rsidRDefault="00E9253C" w:rsidP="00E9253C">
      <w:r>
        <w:t>обеспечение сохранности и использования объектов культурного наследия;</w:t>
      </w:r>
    </w:p>
    <w:p w:rsidR="00E9253C" w:rsidRDefault="00E9253C" w:rsidP="00E9253C">
      <w:r>
        <w:t>оказание библиотечных услуг;</w:t>
      </w:r>
    </w:p>
    <w:p w:rsidR="00E9253C" w:rsidRDefault="00E9253C" w:rsidP="00E9253C">
      <w:bookmarkStart w:id="18" w:name="sub_40031"/>
      <w:r>
        <w:t>выполнение работ по капитальному ремонту объектов культурного значения;</w:t>
      </w:r>
    </w:p>
    <w:p w:rsidR="00E9253C" w:rsidRDefault="00E9253C" w:rsidP="00E9253C">
      <w:bookmarkStart w:id="19" w:name="sub_4032"/>
      <w:bookmarkEnd w:id="18"/>
      <w:r>
        <w:t xml:space="preserve">2) по </w:t>
      </w:r>
      <w:hyperlink w:anchor="sub_2010" w:history="1">
        <w:r>
          <w:rPr>
            <w:rStyle w:val="a4"/>
            <w:rFonts w:cs="Times New Roman CYR"/>
          </w:rPr>
          <w:t>подпрограмме</w:t>
        </w:r>
      </w:hyperlink>
      <w: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Волгоградской области":</w:t>
      </w:r>
    </w:p>
    <w:bookmarkEnd w:id="19"/>
    <w:p w:rsidR="00E9253C" w:rsidRDefault="00E9253C" w:rsidP="00E9253C">
      <w:r>
        <w:t>развитие исполнительского и изобразительного искусства, нематериального культурного наследия;</w:t>
      </w:r>
    </w:p>
    <w:p w:rsidR="00E9253C" w:rsidRDefault="00E9253C" w:rsidP="00E9253C">
      <w:r>
        <w:t>поддержка деятелей культуры и искусства, учащихся, работников и организаций в сфере культуры;</w:t>
      </w:r>
    </w:p>
    <w:p w:rsidR="00E9253C" w:rsidRDefault="00E9253C" w:rsidP="00E9253C">
      <w:r>
        <w:t>проведение крупномасштабных мероприятий в сфере культуры, посвященных юбилейным датам истории и культуры;</w:t>
      </w:r>
    </w:p>
    <w:p w:rsidR="00E9253C" w:rsidRDefault="00E9253C" w:rsidP="00E9253C">
      <w:r>
        <w:t xml:space="preserve">Перечень мероприятий муниципальной программы с объемами, источниками финансирования и ожидаемыми результатами реализации мероприятий приведен в </w:t>
      </w:r>
      <w:hyperlink w:anchor="sub_1300" w:history="1">
        <w:r>
          <w:rPr>
            <w:rStyle w:val="a4"/>
            <w:rFonts w:cs="Times New Roman CYR"/>
          </w:rPr>
          <w:t xml:space="preserve">приложении </w:t>
        </w:r>
      </w:hyperlink>
      <w:r>
        <w:t>2.</w:t>
      </w:r>
    </w:p>
    <w:p w:rsidR="00E9253C" w:rsidRDefault="00E9253C" w:rsidP="00E9253C"/>
    <w:p w:rsidR="00E9253C" w:rsidRDefault="00E9253C" w:rsidP="00E9253C">
      <w:pPr>
        <w:pStyle w:val="1"/>
      </w:pPr>
      <w:r>
        <w:t>5. Обоснование объема финансовых ресурсов, необходимых для реализации государственной программы</w:t>
      </w:r>
    </w:p>
    <w:p w:rsidR="00E9253C" w:rsidRDefault="00E9253C" w:rsidP="00E9253C"/>
    <w:p w:rsidR="00E9253C" w:rsidRDefault="00E9253C" w:rsidP="00E9253C">
      <w:bookmarkStart w:id="20" w:name="sub_601"/>
      <w:r>
        <w:t>Общий объем финансирования мероприятий муниципальной программы на 2018 - 202</w:t>
      </w:r>
      <w:r w:rsidR="003633BB">
        <w:t>1</w:t>
      </w:r>
      <w:r>
        <w:t xml:space="preserve"> годы </w:t>
      </w:r>
      <w:r>
        <w:lastRenderedPageBreak/>
        <w:t xml:space="preserve">составит </w:t>
      </w:r>
      <w:r w:rsidR="009A73F3">
        <w:t>5177,5</w:t>
      </w:r>
      <w:r>
        <w:t xml:space="preserve"> тыс. рублей, из них средства федерального бюджета – 0,0 тыс. рублей, средства областного бюджета – 0,0 тыс. рублей, средства местных бюджетов – </w:t>
      </w:r>
      <w:r w:rsidR="009A73F3">
        <w:t>5177,5</w:t>
      </w:r>
      <w:bookmarkStart w:id="21" w:name="_GoBack"/>
      <w:bookmarkEnd w:id="21"/>
      <w:r>
        <w:t> тыс. рублей, внебюджетные средства – 0,0 тыс. рублей.</w:t>
      </w:r>
    </w:p>
    <w:bookmarkEnd w:id="20"/>
    <w:p w:rsidR="00E9253C" w:rsidRDefault="00E9253C" w:rsidP="00E9253C">
      <w:r>
        <w:t xml:space="preserve">Ресурсное обеспечение муниципальной программы, осуществляемое за счет средств федерального бюджета, средств областного бюджета и внебюджетных источников,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 </w:t>
      </w:r>
    </w:p>
    <w:p w:rsidR="00E9253C" w:rsidRDefault="00E9253C" w:rsidP="00E9253C">
      <w:r>
        <w:t>Главным распорядителем средств местного бюджета по реализации мероприятий муниципальной программы является Администрация Громковского сельского поселения Волгоградской области в соответствии с установленными полномочиями.</w:t>
      </w:r>
    </w:p>
    <w:p w:rsidR="00E9253C" w:rsidRDefault="00E9253C" w:rsidP="00E9253C">
      <w:r>
        <w:t>Финансирование мероприятий муниципальной программы определено по направлениям реализации подпрограмм.</w:t>
      </w:r>
    </w:p>
    <w:p w:rsidR="00E9253C" w:rsidRDefault="00E9253C" w:rsidP="00E9253C">
      <w:r>
        <w:t>Финансирование мероприятий муниципальной программы по строительству объектов культуры осуществляется за счет средств федерального, областного, местных бюджетов, предусмотренных на эти цели соответствующими правовыми актами.</w:t>
      </w:r>
    </w:p>
    <w:p w:rsidR="00E9253C" w:rsidRDefault="00E9253C" w:rsidP="00E9253C">
      <w:r>
        <w:t xml:space="preserve">Общий объем финансирования мероприятий муниципальной программы представлен в </w:t>
      </w:r>
      <w:hyperlink w:anchor="sub_1600" w:history="1">
        <w:r>
          <w:rPr>
            <w:rStyle w:val="a4"/>
            <w:rFonts w:cs="Times New Roman CYR"/>
          </w:rPr>
          <w:t xml:space="preserve">приложении </w:t>
        </w:r>
      </w:hyperlink>
      <w:r>
        <w:t>3.</w:t>
      </w:r>
    </w:p>
    <w:p w:rsidR="00E9253C" w:rsidRDefault="00E9253C" w:rsidP="00E9253C"/>
    <w:p w:rsidR="00E9253C" w:rsidRPr="00AF5501" w:rsidRDefault="00E9253C" w:rsidP="00E9253C">
      <w:pPr>
        <w:pStyle w:val="1"/>
        <w:rPr>
          <w:color w:val="FF0000"/>
        </w:rPr>
      </w:pPr>
      <w:bookmarkStart w:id="22" w:name="sub_700"/>
      <w:r>
        <w:rPr>
          <w:color w:val="FF0000"/>
        </w:rPr>
        <w:t>6</w:t>
      </w:r>
      <w:r w:rsidRPr="00AF5501">
        <w:rPr>
          <w:color w:val="FF0000"/>
        </w:rPr>
        <w:t>. Механизмы реализации муниципальной программы</w:t>
      </w:r>
    </w:p>
    <w:bookmarkEnd w:id="22"/>
    <w:p w:rsidR="00E9253C" w:rsidRDefault="00E9253C" w:rsidP="00E9253C"/>
    <w:p w:rsidR="00E9253C" w:rsidRDefault="00E9253C" w:rsidP="00E9253C">
      <w:r>
        <w:t>Механизм реализации муниципальной программы включает в себя:</w:t>
      </w:r>
    </w:p>
    <w:p w:rsidR="00E9253C" w:rsidRDefault="00E9253C" w:rsidP="00E9253C">
      <w:r>
        <w:t>стратегическое планирование и прогнозирование;</w:t>
      </w:r>
    </w:p>
    <w:p w:rsidR="00E9253C" w:rsidRDefault="00E9253C" w:rsidP="00E9253C">
      <w:r>
        <w:t>разработку и принятие нормативных правовых актов, способствующих решению задач муниципальной программы, а также регулирующих отношения на всех уровнях исполнительной власти.</w:t>
      </w:r>
    </w:p>
    <w:p w:rsidR="00E9253C" w:rsidRDefault="00E9253C" w:rsidP="00E9253C">
      <w:r>
        <w:t>Механизм реализации муниципальной программы основан на принципах партнерства, четкого разграничения полномочий и ответственности всех исполнителей муниципальной программы.</w:t>
      </w:r>
    </w:p>
    <w:p w:rsidR="00E9253C" w:rsidRDefault="00E9253C" w:rsidP="00E9253C">
      <w:r>
        <w:t>Ответственный исполнитель муниципальной программы – Администрация Громковского сельского поселения.</w:t>
      </w:r>
    </w:p>
    <w:p w:rsidR="00E9253C" w:rsidRDefault="00E9253C" w:rsidP="00E9253C">
      <w:r>
        <w:t>Соисполнителем муниципальной программы, участвующим в реализации мероприятий муниципальной программы, является МКУ «Громковский СДК».</w:t>
      </w:r>
    </w:p>
    <w:p w:rsidR="00E9253C" w:rsidRDefault="00E9253C" w:rsidP="00E9253C">
      <w:r>
        <w:t>Соисполнитель муниципальной программы:</w:t>
      </w:r>
    </w:p>
    <w:p w:rsidR="00E9253C" w:rsidRDefault="00E9253C" w:rsidP="00E9253C">
      <w:r>
        <w:t>участвует в разработке мероприятий муниципальной программы, в отношении которых он является соисполнителем, и осуществляет их реализацию;</w:t>
      </w:r>
    </w:p>
    <w:p w:rsidR="00E9253C" w:rsidRDefault="00E9253C" w:rsidP="00E9253C">
      <w:r>
        <w:t>представляет в установленный срок ответственному исполнителю муниципальной программы необходимую информацию, а также отчет о ходе реализации мероприятий муниципальной программы.</w:t>
      </w:r>
    </w:p>
    <w:p w:rsidR="00E9253C" w:rsidRDefault="00E9253C" w:rsidP="00E9253C">
      <w:r>
        <w:t>Ответственный исполнитель муниципальной программы:</w:t>
      </w:r>
    </w:p>
    <w:p w:rsidR="00E9253C" w:rsidRDefault="00E9253C" w:rsidP="00E9253C">
      <w:r>
        <w:t>ежегодно по итогам реализации мероприятий в установленном порядке уточняет объемы необходимых финансовых средств для финансирования муниципальной программы в очередном финансовом году и на плановый период по мере формирования местного бюджета;</w:t>
      </w:r>
    </w:p>
    <w:p w:rsidR="00E9253C" w:rsidRDefault="00E9253C" w:rsidP="00E9253C">
      <w:r>
        <w:t>Реализация государственной программы осуществляется через:</w:t>
      </w:r>
    </w:p>
    <w:p w:rsidR="00E9253C" w:rsidRDefault="00E9253C" w:rsidP="00E9253C">
      <w:r>
        <w:t>заключение муниципальных контрактов на закупку товаров, работ и (или) оказание услуг, необходимых для реализации муниципальной программы, на основе контрактной системы в сфере закупок товаров, работ, услуг для обеспечения муниципальных нужд в соответствии с законодательством Российской Федерации.</w:t>
      </w:r>
    </w:p>
    <w:p w:rsidR="00E9253C" w:rsidRDefault="00E9253C" w:rsidP="00E9253C">
      <w:r>
        <w:t>Контроль за ходом реализации муниципальной программы осуществляется в соответствии с действующим законодательством.</w:t>
      </w:r>
    </w:p>
    <w:p w:rsidR="00E9253C" w:rsidRDefault="00E9253C" w:rsidP="00E9253C"/>
    <w:p w:rsidR="00E9253C" w:rsidRDefault="00E9253C" w:rsidP="00E9253C">
      <w:pPr>
        <w:pStyle w:val="1"/>
      </w:pPr>
      <w:bookmarkStart w:id="23" w:name="sub_800"/>
      <w: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bookmarkEnd w:id="23"/>
    <w:p w:rsidR="00E9253C" w:rsidRDefault="00E9253C" w:rsidP="00E9253C"/>
    <w:p w:rsidR="00E9253C" w:rsidRDefault="00E9253C" w:rsidP="00E9253C">
      <w:r>
        <w:t>Имущество, создаваемое или приобретаемое в ходе реализации муниципальной программы муниципальным учреждением культуры, является собственностью Громковского сельского поселения и закрепляется за такими учреждениями на праве оперативного управления.</w:t>
      </w:r>
    </w:p>
    <w:p w:rsidR="00E9253C" w:rsidRDefault="00E9253C" w:rsidP="00E9253C">
      <w:r>
        <w:t>Имущество, создаваемое или приобретаемое Администрацией Громковского сельского поселения Волгоградской области в рамках реализации мероприятий муниципальной программы за счет полученных субсидий областного бюджета, является собственностью Администрации Громковского сельского поселения Волгоградской области.</w:t>
      </w:r>
    </w:p>
    <w:p w:rsidR="00E9253C" w:rsidRDefault="00E9253C" w:rsidP="00E9253C">
      <w:pPr>
        <w:pStyle w:val="1"/>
      </w:pPr>
    </w:p>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Pr="00C8392C" w:rsidRDefault="00E9253C" w:rsidP="00E9253C"/>
    <w:p w:rsidR="00866275" w:rsidRDefault="00866275" w:rsidP="00E9253C">
      <w:pPr>
        <w:pStyle w:val="1"/>
      </w:pPr>
    </w:p>
    <w:p w:rsidR="00866275" w:rsidRDefault="00866275" w:rsidP="00E9253C">
      <w:pPr>
        <w:pStyle w:val="1"/>
      </w:pPr>
    </w:p>
    <w:p w:rsidR="00866275" w:rsidRDefault="00866275" w:rsidP="00E9253C">
      <w:pPr>
        <w:pStyle w:val="1"/>
      </w:pPr>
    </w:p>
    <w:p w:rsidR="00866275" w:rsidRDefault="00866275" w:rsidP="00E9253C">
      <w:pPr>
        <w:pStyle w:val="1"/>
      </w:pPr>
    </w:p>
    <w:p w:rsidR="00E9253C" w:rsidRDefault="00E9253C" w:rsidP="00E9253C">
      <w:pPr>
        <w:pStyle w:val="1"/>
      </w:pPr>
      <w:r>
        <w:t>Подпрограмма</w:t>
      </w:r>
      <w:r>
        <w:br/>
        <w:t>"Сохранение объектов культурного и исторического наследия, обеспечение доступа населения к культурным ценностям и информации"</w:t>
      </w:r>
    </w:p>
    <w:p w:rsidR="00E9253C" w:rsidRDefault="00E9253C" w:rsidP="00E9253C"/>
    <w:p w:rsidR="00E9253C" w:rsidRDefault="00E9253C" w:rsidP="00E9253C">
      <w:pPr>
        <w:pStyle w:val="1"/>
      </w:pPr>
      <w:bookmarkStart w:id="24" w:name="sub_1110"/>
      <w:r>
        <w:t>Паспорт</w:t>
      </w:r>
      <w:r>
        <w:br/>
        <w:t>подпрограммы "Сохранение объектов культурного и исторического наследия, обеспечение доступа населения к культурным ценностям и информации"</w:t>
      </w:r>
    </w:p>
    <w:bookmarkEnd w:id="24"/>
    <w:p w:rsidR="00E9253C" w:rsidRDefault="00E9253C" w:rsidP="00E925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E9253C" w:rsidTr="00866275">
        <w:tc>
          <w:tcPr>
            <w:tcW w:w="2660" w:type="dxa"/>
            <w:tcBorders>
              <w:top w:val="nil"/>
              <w:left w:val="nil"/>
              <w:bottom w:val="nil"/>
              <w:right w:val="nil"/>
            </w:tcBorders>
          </w:tcPr>
          <w:p w:rsidR="00E9253C" w:rsidRDefault="00E9253C" w:rsidP="00866275">
            <w:pPr>
              <w:pStyle w:val="ac"/>
            </w:pPr>
            <w:bookmarkStart w:id="25" w:name="sub_1111"/>
            <w:r>
              <w:t>Ответственный исполнитель подпрограммы</w:t>
            </w:r>
            <w:bookmarkEnd w:id="25"/>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Администрация Громковского сельского поселения</w:t>
            </w:r>
          </w:p>
        </w:tc>
      </w:tr>
      <w:tr w:rsidR="00E9253C" w:rsidTr="00866275">
        <w:tc>
          <w:tcPr>
            <w:tcW w:w="2660" w:type="dxa"/>
            <w:tcBorders>
              <w:top w:val="nil"/>
              <w:left w:val="nil"/>
              <w:bottom w:val="nil"/>
              <w:right w:val="nil"/>
            </w:tcBorders>
          </w:tcPr>
          <w:p w:rsidR="00E9253C" w:rsidRDefault="00E9253C" w:rsidP="00866275">
            <w:pPr>
              <w:pStyle w:val="ac"/>
            </w:pPr>
            <w:bookmarkStart w:id="26" w:name="sub_1112"/>
            <w:r>
              <w:t>Соисполнитель подпрограммы</w:t>
            </w:r>
            <w:bookmarkEnd w:id="26"/>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МКУ «Громковский СДК»</w:t>
            </w:r>
          </w:p>
        </w:tc>
      </w:tr>
      <w:tr w:rsidR="00E9253C" w:rsidTr="00866275">
        <w:tc>
          <w:tcPr>
            <w:tcW w:w="2660" w:type="dxa"/>
            <w:tcBorders>
              <w:top w:val="nil"/>
              <w:left w:val="nil"/>
              <w:bottom w:val="nil"/>
              <w:right w:val="nil"/>
            </w:tcBorders>
          </w:tcPr>
          <w:p w:rsidR="00E9253C" w:rsidRDefault="00E9253C" w:rsidP="00866275">
            <w:pPr>
              <w:pStyle w:val="ac"/>
            </w:pPr>
            <w:r>
              <w:t>Цель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сохранение объектов культурного и исторического наследия, расширение доступа населения к культурным ценностям и информации на территории Громковского сельского поселения Волгоградской области</w:t>
            </w:r>
          </w:p>
        </w:tc>
      </w:tr>
      <w:tr w:rsidR="00E9253C" w:rsidTr="00866275">
        <w:tc>
          <w:tcPr>
            <w:tcW w:w="2660" w:type="dxa"/>
            <w:tcBorders>
              <w:top w:val="nil"/>
              <w:left w:val="nil"/>
              <w:bottom w:val="nil"/>
              <w:right w:val="nil"/>
            </w:tcBorders>
          </w:tcPr>
          <w:p w:rsidR="00E9253C" w:rsidRDefault="00E9253C" w:rsidP="00866275">
            <w:pPr>
              <w:pStyle w:val="ac"/>
            </w:pPr>
            <w:r>
              <w:t>Задачи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повышение доступности и качества библиотечных услуг;</w:t>
            </w:r>
          </w:p>
          <w:p w:rsidR="00E9253C" w:rsidRDefault="00E9253C" w:rsidP="00866275">
            <w:pPr>
              <w:pStyle w:val="ac"/>
            </w:pPr>
            <w:r>
              <w:t>обеспечение сохранности и использования объектов культурного наследия</w:t>
            </w:r>
          </w:p>
        </w:tc>
      </w:tr>
      <w:tr w:rsidR="00E9253C" w:rsidTr="00866275">
        <w:tc>
          <w:tcPr>
            <w:tcW w:w="2660" w:type="dxa"/>
            <w:tcBorders>
              <w:top w:val="nil"/>
              <w:left w:val="nil"/>
              <w:bottom w:val="nil"/>
              <w:right w:val="nil"/>
            </w:tcBorders>
          </w:tcPr>
          <w:p w:rsidR="00E9253C" w:rsidRDefault="00E9253C" w:rsidP="00866275">
            <w:pPr>
              <w:pStyle w:val="ac"/>
            </w:pPr>
            <w:r>
              <w:t>Целевые показатели подпрограммы, их значения на последний год реализации</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количество посещений библиотек (на 1 жителя в год) в 202</w:t>
            </w:r>
            <w:r w:rsidR="003633BB">
              <w:t>1</w:t>
            </w:r>
            <w:r>
              <w:t xml:space="preserve"> году - </w:t>
            </w:r>
            <w:r w:rsidR="00226705">
              <w:t>15</w:t>
            </w:r>
            <w:r>
              <w:t xml:space="preserve"> </w:t>
            </w:r>
            <w:r w:rsidR="00226705">
              <w:t>единиц</w:t>
            </w:r>
            <w:r>
              <w:t>;</w:t>
            </w:r>
          </w:p>
          <w:p w:rsidR="00E9253C" w:rsidRDefault="00E9253C" w:rsidP="00866275">
            <w:pPr>
              <w:pStyle w:val="ac"/>
            </w:pPr>
            <w:r>
              <w:t>среднее количество книговыдач в расчете на 100 человек населения в 202</w:t>
            </w:r>
            <w:r w:rsidR="003633BB">
              <w:t>1</w:t>
            </w:r>
            <w:r>
              <w:t xml:space="preserve"> году - </w:t>
            </w:r>
            <w:r w:rsidR="00226705">
              <w:t>256</w:t>
            </w:r>
            <w:r>
              <w:t xml:space="preserve"> единиц;</w:t>
            </w:r>
          </w:p>
          <w:p w:rsidR="00E9253C" w:rsidRDefault="00E9253C" w:rsidP="00866275">
            <w:pPr>
              <w:pStyle w:val="ac"/>
            </w:pPr>
            <w:r>
              <w:t>количество экземпляров новых поступлений в библиотечные фонды общедоступных библиотек на 100 человек в 202</w:t>
            </w:r>
            <w:r w:rsidR="003633BB">
              <w:t>1</w:t>
            </w:r>
            <w:r>
              <w:t xml:space="preserve"> году - </w:t>
            </w:r>
            <w:r w:rsidR="00226705">
              <w:t>0</w:t>
            </w:r>
            <w:r>
              <w:t xml:space="preserve"> единиц;</w:t>
            </w:r>
          </w:p>
          <w:p w:rsidR="00E9253C" w:rsidRDefault="00E9253C" w:rsidP="00866275">
            <w:pPr>
              <w:pStyle w:val="ac"/>
            </w:pPr>
            <w:r>
              <w:t xml:space="preserve">охват населения библиотечным обслуживанием в 2020 году - </w:t>
            </w:r>
            <w:r w:rsidR="003E2682">
              <w:t>100</w:t>
            </w:r>
            <w:r>
              <w:t xml:space="preserve"> процентов;</w:t>
            </w:r>
          </w:p>
          <w:p w:rsidR="00E9253C" w:rsidRDefault="00E9253C" w:rsidP="00866275">
            <w:pPr>
              <w:pStyle w:val="ac"/>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находящихся в Волгоградской области к 202</w:t>
            </w:r>
            <w:r w:rsidR="003633BB">
              <w:t>1</w:t>
            </w:r>
            <w:r>
              <w:t xml:space="preserve"> году - </w:t>
            </w:r>
            <w:r w:rsidR="003E2682">
              <w:t>100</w:t>
            </w:r>
            <w:r>
              <w:t xml:space="preserve"> процентов;</w:t>
            </w:r>
          </w:p>
          <w:p w:rsidR="00E9253C" w:rsidRDefault="00E9253C" w:rsidP="00866275">
            <w:pPr>
              <w:pStyle w:val="ac"/>
            </w:pPr>
            <w: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(по отношению к уровню 2017 года) к 202</w:t>
            </w:r>
            <w:r w:rsidR="003633BB">
              <w:t>1</w:t>
            </w:r>
            <w:r>
              <w:t xml:space="preserve"> году - </w:t>
            </w:r>
            <w:r w:rsidR="003E2682">
              <w:t>0 процентов</w:t>
            </w:r>
            <w:r>
              <w:t>;</w:t>
            </w:r>
          </w:p>
          <w:p w:rsidR="00E9253C" w:rsidRDefault="00E9253C" w:rsidP="00866275">
            <w:pPr>
              <w:pStyle w:val="ac"/>
            </w:pPr>
          </w:p>
        </w:tc>
      </w:tr>
      <w:tr w:rsidR="00E9253C" w:rsidTr="00866275">
        <w:tc>
          <w:tcPr>
            <w:tcW w:w="2660" w:type="dxa"/>
            <w:tcBorders>
              <w:top w:val="nil"/>
              <w:left w:val="nil"/>
              <w:bottom w:val="nil"/>
              <w:right w:val="nil"/>
            </w:tcBorders>
          </w:tcPr>
          <w:p w:rsidR="00E9253C" w:rsidRDefault="00E9253C" w:rsidP="00866275">
            <w:pPr>
              <w:pStyle w:val="ac"/>
            </w:pPr>
            <w:r>
              <w:t>Сроки и этапы реализации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3633BB">
            <w:pPr>
              <w:pStyle w:val="ac"/>
            </w:pPr>
            <w:r>
              <w:t>подпрограмма реализуется в 2018-202</w:t>
            </w:r>
            <w:r w:rsidR="003633BB">
              <w:t>1</w:t>
            </w:r>
            <w:r>
              <w:t xml:space="preserve"> годах в один этап</w:t>
            </w:r>
          </w:p>
        </w:tc>
      </w:tr>
      <w:tr w:rsidR="00E9253C" w:rsidTr="00866275">
        <w:tc>
          <w:tcPr>
            <w:tcW w:w="2660" w:type="dxa"/>
            <w:tcBorders>
              <w:top w:val="nil"/>
              <w:left w:val="nil"/>
              <w:bottom w:val="nil"/>
              <w:right w:val="nil"/>
            </w:tcBorders>
          </w:tcPr>
          <w:p w:rsidR="00E9253C" w:rsidRDefault="00E9253C" w:rsidP="00866275">
            <w:pPr>
              <w:pStyle w:val="ac"/>
            </w:pPr>
            <w:bookmarkStart w:id="27" w:name="sub_11106"/>
            <w:r>
              <w:t>Объемы и источники финансирования подпрограммы</w:t>
            </w:r>
            <w:bookmarkEnd w:id="27"/>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 xml:space="preserve">общий объем финансирования подпрограммы составит </w:t>
            </w:r>
            <w:r w:rsidR="009A73F3">
              <w:t>484,4</w:t>
            </w:r>
            <w:r>
              <w:t> тыс. рублей, в том числе по годам и источникам финансирования:</w:t>
            </w:r>
          </w:p>
          <w:p w:rsidR="00E9253C" w:rsidRDefault="00E9253C" w:rsidP="00866275">
            <w:pPr>
              <w:pStyle w:val="ac"/>
            </w:pPr>
            <w:r>
              <w:t>а) средства федерального бюджета – 0,0 тыс. рублей, из них:</w:t>
            </w:r>
          </w:p>
          <w:p w:rsidR="00E9253C" w:rsidRDefault="00E9253C" w:rsidP="00866275">
            <w:pPr>
              <w:pStyle w:val="ac"/>
            </w:pPr>
            <w:r>
              <w:lastRenderedPageBreak/>
              <w:t>2018 год – 0,0 тыс. рублей;</w:t>
            </w:r>
          </w:p>
          <w:p w:rsidR="00E9253C" w:rsidRDefault="00E9253C" w:rsidP="00866275">
            <w:pPr>
              <w:pStyle w:val="ac"/>
            </w:pPr>
            <w:r>
              <w:t>2019 год – 0,0 тыс. рублей;</w:t>
            </w:r>
          </w:p>
          <w:p w:rsidR="00E9253C" w:rsidRDefault="00E9253C" w:rsidP="00866275">
            <w:pPr>
              <w:pStyle w:val="ac"/>
            </w:pPr>
            <w:r>
              <w:t>2020 год – 0,0 тыс. рублей;</w:t>
            </w:r>
          </w:p>
          <w:p w:rsidR="009A73F3" w:rsidRDefault="009A73F3" w:rsidP="009A73F3">
            <w:pPr>
              <w:pStyle w:val="ac"/>
            </w:pPr>
            <w:r>
              <w:t>2021 год – 0,0 тыс. рублей;</w:t>
            </w:r>
          </w:p>
          <w:p w:rsidR="00E9253C" w:rsidRDefault="00E9253C" w:rsidP="00866275">
            <w:pPr>
              <w:pStyle w:val="ac"/>
            </w:pPr>
            <w:r>
              <w:t>б) средства областного бюджета – 0,0 тыс. рублей, из них:</w:t>
            </w:r>
          </w:p>
          <w:p w:rsidR="00E9253C" w:rsidRDefault="00E9253C" w:rsidP="00866275">
            <w:pPr>
              <w:pStyle w:val="ac"/>
            </w:pPr>
            <w:r>
              <w:t>2018 год – 0,0 тыс. рублей;</w:t>
            </w:r>
          </w:p>
          <w:p w:rsidR="00E9253C" w:rsidRDefault="00E9253C" w:rsidP="00866275">
            <w:pPr>
              <w:pStyle w:val="ac"/>
            </w:pPr>
            <w:r>
              <w:t>2019 год – 0,0 тыс. рублей;</w:t>
            </w:r>
          </w:p>
          <w:p w:rsidR="00E9253C" w:rsidRDefault="00E9253C" w:rsidP="00866275">
            <w:pPr>
              <w:pStyle w:val="ac"/>
            </w:pPr>
            <w:r>
              <w:t>2020 год – 0,0 тыс. рублей;</w:t>
            </w:r>
          </w:p>
          <w:p w:rsidR="009A73F3" w:rsidRDefault="009A73F3" w:rsidP="009A73F3">
            <w:pPr>
              <w:pStyle w:val="ac"/>
            </w:pPr>
            <w:r>
              <w:t>2021 год – 0,0 тыс. рублей;</w:t>
            </w:r>
          </w:p>
          <w:p w:rsidR="00E9253C" w:rsidRDefault="00E9253C" w:rsidP="00866275">
            <w:pPr>
              <w:pStyle w:val="ac"/>
            </w:pPr>
            <w:r>
              <w:t xml:space="preserve">в) средства местного бюджета – </w:t>
            </w:r>
            <w:r w:rsidR="009A73F3">
              <w:t>484,4</w:t>
            </w:r>
            <w:r>
              <w:t> тыс. рублей, из них:</w:t>
            </w:r>
          </w:p>
          <w:p w:rsidR="00E9253C" w:rsidRDefault="00E9253C" w:rsidP="00866275">
            <w:pPr>
              <w:pStyle w:val="ac"/>
            </w:pPr>
            <w:r>
              <w:t xml:space="preserve">2018 год – </w:t>
            </w:r>
            <w:r w:rsidR="009A73F3">
              <w:t>167,9</w:t>
            </w:r>
            <w:r>
              <w:t> тыс. рублей;</w:t>
            </w:r>
          </w:p>
          <w:p w:rsidR="00E9253C" w:rsidRDefault="00E9253C" w:rsidP="00866275">
            <w:pPr>
              <w:pStyle w:val="ac"/>
            </w:pPr>
            <w:r>
              <w:t xml:space="preserve">2019 год – </w:t>
            </w:r>
            <w:r w:rsidR="009A73F3">
              <w:t>104,7</w:t>
            </w:r>
            <w:r>
              <w:t xml:space="preserve"> тыс. рублей;</w:t>
            </w:r>
          </w:p>
          <w:p w:rsidR="00E9253C" w:rsidRDefault="00E9253C" w:rsidP="00866275">
            <w:pPr>
              <w:pStyle w:val="ac"/>
            </w:pPr>
            <w:r>
              <w:t xml:space="preserve">2020 год – </w:t>
            </w:r>
            <w:r w:rsidR="009A73F3">
              <w:t>105,9</w:t>
            </w:r>
            <w:r>
              <w:t> тыс. рублей;</w:t>
            </w:r>
          </w:p>
          <w:p w:rsidR="009A73F3" w:rsidRDefault="009A73F3" w:rsidP="009A73F3">
            <w:pPr>
              <w:pStyle w:val="ac"/>
            </w:pPr>
            <w:r>
              <w:t xml:space="preserve">2021 год – </w:t>
            </w:r>
            <w:r>
              <w:t>105,9</w:t>
            </w:r>
            <w:r>
              <w:t> тыс. рублей;</w:t>
            </w:r>
          </w:p>
          <w:p w:rsidR="009A73F3" w:rsidRPr="009A73F3" w:rsidRDefault="009A73F3" w:rsidP="009A73F3"/>
        </w:tc>
      </w:tr>
      <w:tr w:rsidR="00E9253C" w:rsidTr="00866275">
        <w:tc>
          <w:tcPr>
            <w:tcW w:w="2660" w:type="dxa"/>
            <w:tcBorders>
              <w:top w:val="nil"/>
              <w:left w:val="nil"/>
              <w:bottom w:val="nil"/>
              <w:right w:val="nil"/>
            </w:tcBorders>
          </w:tcPr>
          <w:p w:rsidR="00E9253C" w:rsidRDefault="00E9253C" w:rsidP="00866275">
            <w:pPr>
              <w:pStyle w:val="ac"/>
            </w:pPr>
            <w:r>
              <w:lastRenderedPageBreak/>
              <w:t>Ожидаемые результаты реализации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обеспечение сохранности и эффективности использования объектов культурного наследия, библиотечных фондов, а так же доступности услуг библиотек.</w:t>
            </w:r>
          </w:p>
        </w:tc>
      </w:tr>
    </w:tbl>
    <w:p w:rsidR="00E9253C" w:rsidRDefault="00E9253C" w:rsidP="00E9253C"/>
    <w:p w:rsidR="00E9253C" w:rsidRDefault="00E9253C" w:rsidP="00E9253C">
      <w:pPr>
        <w:pStyle w:val="1"/>
      </w:pPr>
      <w:bookmarkStart w:id="28" w:name="sub_1011"/>
      <w:r>
        <w:t>1. Общая характеристика сферы реализации подпрограммы</w:t>
      </w:r>
    </w:p>
    <w:bookmarkEnd w:id="28"/>
    <w:p w:rsidR="00E9253C" w:rsidRDefault="00E9253C" w:rsidP="00E9253C"/>
    <w:p w:rsidR="00E9253C" w:rsidRDefault="00E9253C" w:rsidP="00E9253C">
      <w:r>
        <w:t>Сохранение объектов культурного и исторического наследия является одним из факторов устойчивого социально-экономического развития Громковского сельского поселения Волгоградской области.</w:t>
      </w:r>
    </w:p>
    <w:p w:rsidR="00E9253C" w:rsidRDefault="00E9253C" w:rsidP="00E9253C">
      <w:r>
        <w:t>Подпрограмма направлена на сохранение и популяризацию российского наследия, привлечение внимания общества к его изучению, повышение качества муниципальных услуг, предоставляемых в этой области.</w:t>
      </w:r>
    </w:p>
    <w:p w:rsidR="00E9253C" w:rsidRDefault="00E9253C" w:rsidP="00E9253C">
      <w:r>
        <w:t>Сфера реализации подпрограммы охватывает следующие направления:</w:t>
      </w:r>
    </w:p>
    <w:p w:rsidR="00E9253C" w:rsidRDefault="00E9253C" w:rsidP="00E9253C">
      <w:r>
        <w:t>сохранение, государственная охрана и использование объектов культурного наследия;</w:t>
      </w:r>
    </w:p>
    <w:p w:rsidR="00E9253C" w:rsidRDefault="00E9253C" w:rsidP="00E9253C">
      <w:r>
        <w:t>доступность и качество библиотечных услуг и информации.</w:t>
      </w:r>
    </w:p>
    <w:p w:rsidR="00E9253C" w:rsidRDefault="00E9253C" w:rsidP="00E9253C">
      <w:r>
        <w:t xml:space="preserve">По категории историко-культурного значения объекты культурного наследия, расположенные на территории Громковского сельского поселения Волгоградской области, подразделяются следующим образом: </w:t>
      </w:r>
      <w:r w:rsidR="003E2682">
        <w:t>1 памятник</w:t>
      </w:r>
      <w:r>
        <w:t xml:space="preserve"> истории, в том числе </w:t>
      </w:r>
      <w:r w:rsidR="003E2682">
        <w:t>1</w:t>
      </w:r>
      <w:r>
        <w:t xml:space="preserve"> объек</w:t>
      </w:r>
      <w:r w:rsidR="003E2682">
        <w:t>т, посвященный</w:t>
      </w:r>
      <w:r>
        <w:t xml:space="preserve"> Сталинградской битве и Великой Отечественной войне.</w:t>
      </w:r>
    </w:p>
    <w:p w:rsidR="00E9253C" w:rsidRDefault="00E9253C" w:rsidP="00E9253C">
      <w:r>
        <w:t>В настоящее время имеется ряд проблем, влияющих на эффективность обеспечения сохранения памятников истории и культуры:</w:t>
      </w:r>
    </w:p>
    <w:p w:rsidR="00E9253C" w:rsidRDefault="00E9253C" w:rsidP="00E9253C">
      <w:r>
        <w:t>не выявлены в полном объеме объекты, имеющие историко-культурную ценность в виду того, что не полностью обследована территория Громковского сельского поселения Волгоградской области;</w:t>
      </w:r>
    </w:p>
    <w:p w:rsidR="00E9253C" w:rsidRDefault="00E9253C" w:rsidP="00E9253C">
      <w:r>
        <w:t>объекты культурного наследия нуждаются в проведении работ по их сохранению, в первую очередь это относится к памятникам истории, посвященных Сталинградской битве и Великой Отечественной войне;</w:t>
      </w:r>
    </w:p>
    <w:p w:rsidR="00E9253C" w:rsidRDefault="00E9253C" w:rsidP="00E9253C">
      <w:r>
        <w:t>контроль за состоянием объектов культурного наследия с целью своевременного проведения мероприятий по их сохранению недостаточен;</w:t>
      </w:r>
    </w:p>
    <w:p w:rsidR="00E9253C" w:rsidRDefault="00E9253C" w:rsidP="00E9253C">
      <w:r>
        <w:t>популяризации объектов культурного наследия не уделяется должного внимания.</w:t>
      </w:r>
    </w:p>
    <w:p w:rsidR="00E9253C" w:rsidRDefault="00E9253C" w:rsidP="00E9253C">
      <w:r>
        <w:t xml:space="preserve">Охват населения Громковского сельского поселения Волгоградской области библиотечным обслуживанием составляет </w:t>
      </w:r>
      <w:r w:rsidR="003E2682">
        <w:t>99</w:t>
      </w:r>
      <w:r>
        <w:t xml:space="preserve"> процент</w:t>
      </w:r>
      <w:r w:rsidR="003E2682">
        <w:t>ов</w:t>
      </w:r>
      <w:r>
        <w:t xml:space="preserve">. В настоящее время </w:t>
      </w:r>
      <w:r w:rsidR="003E2682">
        <w:t>2</w:t>
      </w:r>
      <w:r>
        <w:t xml:space="preserve"> библиотеки не компьютеризированы и не подключены к сети Интернет.</w:t>
      </w:r>
    </w:p>
    <w:p w:rsidR="00E9253C" w:rsidRDefault="00E9253C" w:rsidP="00E9253C">
      <w:r>
        <w:t xml:space="preserve">Целью комплекса мер, направленных на развитие библиотечного дела и обслуживание </w:t>
      </w:r>
      <w:r>
        <w:lastRenderedPageBreak/>
        <w:t>населения, является преломление негативной тенденции сокращения числа читателей. И дело здесь не только в необходимости пополнения фондов библиотек актуальной литературой, но в первую очередь в необходимости внедрения современных информационных технологий, увеличения количества документов на электронных носителях, создания поисково-справочного аппарата и компьютеризации библиотек для создания комфортных условий для читателей, расширения перечня дополнительных услуг для пользователей.</w:t>
      </w:r>
    </w:p>
    <w:p w:rsidR="00E9253C" w:rsidRDefault="00E9253C" w:rsidP="00E9253C">
      <w:r>
        <w:t>К основным рискам реализации подпрограммы относятся:</w:t>
      </w:r>
    </w:p>
    <w:p w:rsidR="00E9253C" w:rsidRDefault="00E9253C" w:rsidP="00E9253C">
      <w:bookmarkStart w:id="29" w:name="sub_10111"/>
      <w:r>
        <w:t>1) финансовые риски, в том числе такие как:</w:t>
      </w:r>
    </w:p>
    <w:bookmarkEnd w:id="29"/>
    <w:p w:rsidR="00E9253C" w:rsidRDefault="00E9253C" w:rsidP="00E9253C">
      <w:r>
        <w:t>недостаточность финансирования из областного бюджета подпрограммы, отдельных ее мероприятий, возникновение в ходе реализации мероприятия подпрограммы необходимости увеличения объемов финансирования в связи с предписаниями контрольно-надзорных органов;</w:t>
      </w:r>
    </w:p>
    <w:p w:rsidR="00E9253C" w:rsidRDefault="00E9253C" w:rsidP="00E9253C">
      <w:r>
        <w:t>расходование запланированных средств не в полном объеме.</w:t>
      </w:r>
    </w:p>
    <w:p w:rsidR="00E9253C" w:rsidRDefault="00E9253C" w:rsidP="00E9253C">
      <w:r>
        <w:t>Способами ограничения таких рисков выступают:</w:t>
      </w:r>
    </w:p>
    <w:p w:rsidR="00E9253C" w:rsidRDefault="00E9253C" w:rsidP="00E9253C">
      <w:r>
        <w:t>ежегодное уточнение объемов финансирования, предусмотренных на реализацию мероприятий подпрограммы, в зависимости от достигнутых результатов;</w:t>
      </w:r>
    </w:p>
    <w:p w:rsidR="00E9253C" w:rsidRDefault="00E9253C" w:rsidP="00E9253C">
      <w:r>
        <w:t>определение приоритетов для первоочередного финансирования (своевременный анализ расходования средств и перераспределение высвободившихся средств на другие мероприятия подпрограммы, в том числе недофинансированные);</w:t>
      </w:r>
    </w:p>
    <w:p w:rsidR="00E9253C" w:rsidRDefault="00E9253C" w:rsidP="00E9253C">
      <w:r>
        <w:t>привлечение внебюджетных источников;</w:t>
      </w:r>
    </w:p>
    <w:p w:rsidR="00E9253C" w:rsidRDefault="00E9253C" w:rsidP="00E9253C">
      <w:bookmarkStart w:id="30" w:name="sub_10112"/>
      <w:r>
        <w:t>2) организационные риски. Уровень решения поставленных задач зависит от принятия необходимых нормативных правовых актов, заключения государственных контрактов, договоров. Преодоление организационных рисков может быть осуществлено путем организации четкого взаимодействия между исполнителями подпрограммы и поставщиками товаров, работ и услуг для обеспечения государственных и муниципальных нужд, комитетом культуры, учреждениями культуры и заинтересованными органами государственной власти Волгоградской области. Минимизации риска неисполнения государственных контрактов на закупки 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обеспечения муниципальных нужд;</w:t>
      </w:r>
    </w:p>
    <w:p w:rsidR="00E9253C" w:rsidRDefault="00E9253C" w:rsidP="00E9253C">
      <w:bookmarkStart w:id="31" w:name="sub_10113"/>
      <w:bookmarkEnd w:id="30"/>
      <w:r>
        <w:t>3) социальные риски. Достижение поставленных целей и задач подпрограммы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при комитете культуры;</w:t>
      </w:r>
    </w:p>
    <w:p w:rsidR="00E9253C" w:rsidRDefault="00E9253C" w:rsidP="00E9253C">
      <w:bookmarkStart w:id="32" w:name="sub_10114"/>
      <w:bookmarkEnd w:id="31"/>
      <w:r>
        <w:t>4) информационные риски. Определяются отсутствием или частичной недостаточностью исходной информации, предоставленной учреждениями культуры, используемой в процессе разработки подпрограммы. С целью управления информационными рисками в ходе реализации подпрограммы будет проводиться работа, направленная на:</w:t>
      </w:r>
    </w:p>
    <w:bookmarkEnd w:id="32"/>
    <w:p w:rsidR="00E9253C" w:rsidRDefault="00E9253C" w:rsidP="00E9253C">
      <w:r>
        <w:t>преодоление информационных рисков путем организации четкого взаимодействия между комитетом культуры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подпрограммы;</w:t>
      </w:r>
    </w:p>
    <w:p w:rsidR="00E9253C" w:rsidRDefault="00E9253C" w:rsidP="00E9253C">
      <w:r>
        <w:t>мониторинг и оценку исполнения целевых показателей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E9253C" w:rsidRDefault="00E9253C" w:rsidP="00E9253C"/>
    <w:p w:rsidR="00E9253C" w:rsidRDefault="00E9253C" w:rsidP="00E9253C">
      <w:pPr>
        <w:pStyle w:val="1"/>
      </w:pPr>
      <w:bookmarkStart w:id="33" w:name="sub_1012"/>
      <w:r>
        <w:t>2. Цели, задачи, сроки и этапы реализации подпрограммы</w:t>
      </w:r>
    </w:p>
    <w:bookmarkEnd w:id="33"/>
    <w:p w:rsidR="00E9253C" w:rsidRDefault="00E9253C" w:rsidP="00E9253C"/>
    <w:p w:rsidR="00E9253C" w:rsidRDefault="00E9253C" w:rsidP="00E9253C">
      <w:r>
        <w:t xml:space="preserve">Основной целью подпрограммы является сохранение объектов культурного и исторического наследия, расширение доступа населения к культурным ценностям и информации на территории </w:t>
      </w:r>
      <w:r>
        <w:lastRenderedPageBreak/>
        <w:t>Громковского сельского поселения Волгоградской области.</w:t>
      </w:r>
    </w:p>
    <w:p w:rsidR="00E9253C" w:rsidRDefault="00E9253C" w:rsidP="00E9253C">
      <w:r>
        <w:t>Для достижения поставленной цели должны быть решены следующие задачи:</w:t>
      </w:r>
    </w:p>
    <w:p w:rsidR="00E9253C" w:rsidRDefault="00E9253C" w:rsidP="00E9253C">
      <w:r>
        <w:t>обеспечение сохранности и использования объектов культурного наследия;</w:t>
      </w:r>
    </w:p>
    <w:p w:rsidR="00E9253C" w:rsidRDefault="00E9253C" w:rsidP="00E9253C">
      <w:r>
        <w:t>повышение доступности и качества библиотечных услуг.</w:t>
      </w:r>
    </w:p>
    <w:p w:rsidR="00E9253C" w:rsidRDefault="00E9253C" w:rsidP="00E9253C">
      <w:r>
        <w:t>Подпрограмма реализуется в 2018-202</w:t>
      </w:r>
      <w:r w:rsidR="003633BB">
        <w:t>1</w:t>
      </w:r>
      <w:r>
        <w:t xml:space="preserve"> годах в один этап.</w:t>
      </w:r>
    </w:p>
    <w:p w:rsidR="00E9253C" w:rsidRDefault="00E9253C" w:rsidP="00E9253C"/>
    <w:p w:rsidR="00E9253C" w:rsidRDefault="00E9253C" w:rsidP="00E9253C">
      <w:pPr>
        <w:pStyle w:val="1"/>
      </w:pPr>
      <w:bookmarkStart w:id="34" w:name="sub_1013"/>
      <w:r>
        <w:t>3. Целевые показатели достижения целей и решения задач, основные ожидаемые конечные результаты подпрограммы</w:t>
      </w:r>
    </w:p>
    <w:bookmarkEnd w:id="34"/>
    <w:p w:rsidR="00E9253C" w:rsidRDefault="00E9253C" w:rsidP="00E9253C"/>
    <w:p w:rsidR="00E9253C" w:rsidRDefault="00E9253C" w:rsidP="00E9253C">
      <w:r>
        <w:t>Основными целевыми показателями достижения целей и решения задач являются:</w:t>
      </w:r>
    </w:p>
    <w:p w:rsidR="00E9253C" w:rsidRDefault="00E9253C" w:rsidP="00E9253C">
      <w:r>
        <w:t>количество посещений библиотек (на 1 жителя в год) в 202</w:t>
      </w:r>
      <w:r w:rsidR="003633BB">
        <w:t>1</w:t>
      </w:r>
      <w:r>
        <w:t xml:space="preserve"> году - </w:t>
      </w:r>
      <w:r w:rsidR="003E2682">
        <w:t>1460</w:t>
      </w:r>
      <w:r>
        <w:t xml:space="preserve"> </w:t>
      </w:r>
      <w:r w:rsidR="003E2682">
        <w:t>единиц</w:t>
      </w:r>
      <w:r>
        <w:t>;</w:t>
      </w:r>
    </w:p>
    <w:p w:rsidR="00E9253C" w:rsidRDefault="00E9253C" w:rsidP="00E9253C">
      <w:r>
        <w:t xml:space="preserve">среднее количество книговыдач в расчете на 100 человек населения в 2020 году - </w:t>
      </w:r>
      <w:r w:rsidR="003E2682">
        <w:t>258</w:t>
      </w:r>
      <w:r>
        <w:t xml:space="preserve"> единиц;</w:t>
      </w:r>
    </w:p>
    <w:p w:rsidR="00E9253C" w:rsidRDefault="00E9253C" w:rsidP="00E9253C">
      <w:r>
        <w:t>количество экземпляров новых поступлений в библиотечные фонды общедоступных библиотек на 100 человек в 202</w:t>
      </w:r>
      <w:r w:rsidR="003633BB">
        <w:t>1</w:t>
      </w:r>
      <w:r>
        <w:t xml:space="preserve"> году - </w:t>
      </w:r>
      <w:r w:rsidR="003E2682">
        <w:t>0 единиц</w:t>
      </w:r>
      <w:r>
        <w:t>;</w:t>
      </w:r>
    </w:p>
    <w:p w:rsidR="00E9253C" w:rsidRDefault="00E9253C" w:rsidP="00E9253C">
      <w:r>
        <w:t>охват населения библиотечным обслуживанием в 202</w:t>
      </w:r>
      <w:r w:rsidR="003633BB">
        <w:t>1</w:t>
      </w:r>
      <w:r>
        <w:t xml:space="preserve"> году - </w:t>
      </w:r>
      <w:r w:rsidR="003E2682">
        <w:t>100</w:t>
      </w:r>
      <w:r>
        <w:t xml:space="preserve"> процентов;</w:t>
      </w:r>
    </w:p>
    <w:p w:rsidR="00E9253C" w:rsidRDefault="00E9253C" w:rsidP="00E9253C">
      <w: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(по отношению к уровню 2017 года) к 202</w:t>
      </w:r>
      <w:r w:rsidR="003633BB">
        <w:t>1</w:t>
      </w:r>
      <w:r>
        <w:t xml:space="preserve"> году - </w:t>
      </w:r>
      <w:r w:rsidR="003E2682">
        <w:t>0 процентов</w:t>
      </w:r>
      <w:r>
        <w:t>.</w:t>
      </w:r>
    </w:p>
    <w:p w:rsidR="00E9253C" w:rsidRDefault="00E9253C" w:rsidP="00E9253C">
      <w:r>
        <w:t xml:space="preserve">Целевые показатели подпрограммы представлены в </w:t>
      </w:r>
      <w:hyperlink w:anchor="sub_1100" w:history="1">
        <w:r>
          <w:rPr>
            <w:rStyle w:val="a4"/>
            <w:rFonts w:cs="Times New Roman CYR"/>
          </w:rPr>
          <w:t>приложении 1</w:t>
        </w:r>
      </w:hyperlink>
      <w:r>
        <w:t xml:space="preserve"> к муниципальной программе.</w:t>
      </w:r>
    </w:p>
    <w:p w:rsidR="00E9253C" w:rsidRDefault="00E9253C" w:rsidP="00E9253C">
      <w:r>
        <w:t>Важнейшим результатом реализации подпрограммы является обеспечение сохранности и эффективности использования объектов культурного наследия, библиотечных фондов, а так же доступности услуг библиотек.</w:t>
      </w:r>
    </w:p>
    <w:p w:rsidR="00E9253C" w:rsidRDefault="00E9253C" w:rsidP="00E9253C"/>
    <w:p w:rsidR="00E9253C" w:rsidRDefault="00E9253C" w:rsidP="00E9253C">
      <w:pPr>
        <w:pStyle w:val="1"/>
      </w:pPr>
      <w:bookmarkStart w:id="35" w:name="sub_1014"/>
      <w:r>
        <w:t>4. Обобщенная характеристика основных мероприятий подпрограммы</w:t>
      </w:r>
    </w:p>
    <w:bookmarkEnd w:id="35"/>
    <w:p w:rsidR="00E9253C" w:rsidRDefault="00E9253C" w:rsidP="00E9253C"/>
    <w:p w:rsidR="00E9253C" w:rsidRDefault="00E9253C" w:rsidP="00E9253C">
      <w:r>
        <w:t>Основные мероприятия программы направлены на оказание муниципальных услуг (выполнение работ) МКУ «Громковский СДК» а так же реализацию целевых мероприятий, не относящихся к выполнению муниципального задания, в том числе по проведению:</w:t>
      </w:r>
    </w:p>
    <w:p w:rsidR="00E9253C" w:rsidRDefault="00E9253C" w:rsidP="00E9253C">
      <w:r>
        <w:t xml:space="preserve">натурного обследования и обследования технического состояния памятников истории и культуры, </w:t>
      </w:r>
      <w:proofErr w:type="spellStart"/>
      <w:r>
        <w:t>фотофиксации</w:t>
      </w:r>
      <w:proofErr w:type="spellEnd"/>
      <w:r>
        <w:t xml:space="preserve"> объектов культурного наследия регионального значения для контроля за сохранением и использованием объектов культурного наследия.</w:t>
      </w:r>
    </w:p>
    <w:p w:rsidR="00E9253C" w:rsidRDefault="00E9253C" w:rsidP="00E9253C">
      <w:bookmarkStart w:id="36" w:name="sub_10149"/>
      <w:r>
        <w:t>В 2018 - 202</w:t>
      </w:r>
      <w:r w:rsidR="003633BB">
        <w:t>1</w:t>
      </w:r>
      <w:r>
        <w:t xml:space="preserve"> годах достижение заявленных целей и решение поставленных задач подпрограммы осуществляется в рамках реализации следующих основных мероприятий:</w:t>
      </w:r>
    </w:p>
    <w:bookmarkEnd w:id="36"/>
    <w:p w:rsidR="00E9253C" w:rsidRDefault="00E9253C" w:rsidP="00E9253C">
      <w:r>
        <w:t>обеспечение сохранности и использования объектов культурного наследия;</w:t>
      </w:r>
    </w:p>
    <w:p w:rsidR="00E9253C" w:rsidRDefault="00E9253C" w:rsidP="00E9253C">
      <w:r>
        <w:t>оказание библиотечных услуг;</w:t>
      </w:r>
    </w:p>
    <w:p w:rsidR="00E9253C" w:rsidRDefault="00E9253C" w:rsidP="00E9253C">
      <w:bookmarkStart w:id="37" w:name="sub_101413"/>
      <w:r>
        <w:t>выполнение работ по капитальному ремонту объектов культурного значения.</w:t>
      </w:r>
    </w:p>
    <w:bookmarkEnd w:id="37"/>
    <w:p w:rsidR="00E9253C" w:rsidRDefault="00E9253C" w:rsidP="00E9253C">
      <w:r>
        <w:t xml:space="preserve">Полный перечень мероприятий подпрограммы приведен в </w:t>
      </w:r>
      <w:hyperlink w:anchor="sub_1300" w:history="1">
        <w:r>
          <w:rPr>
            <w:rStyle w:val="a4"/>
            <w:rFonts w:cs="Times New Roman CYR"/>
          </w:rPr>
          <w:t xml:space="preserve">приложении </w:t>
        </w:r>
      </w:hyperlink>
      <w:r>
        <w:t>2 к муниципальной программе.</w:t>
      </w:r>
    </w:p>
    <w:p w:rsidR="00E9253C" w:rsidRDefault="00E9253C" w:rsidP="00E9253C"/>
    <w:p w:rsidR="00E9253C" w:rsidRDefault="00E9253C" w:rsidP="00E9253C">
      <w:pPr>
        <w:pStyle w:val="1"/>
      </w:pPr>
      <w:bookmarkStart w:id="38" w:name="sub_1015"/>
      <w:r>
        <w:t>5. Прогноз сводных целевых показателей муниципальных заданий в рамках реализации подпрограммы</w:t>
      </w:r>
    </w:p>
    <w:bookmarkEnd w:id="38"/>
    <w:p w:rsidR="00E9253C" w:rsidRDefault="00E9253C" w:rsidP="00E9253C"/>
    <w:p w:rsidR="00E9253C" w:rsidRDefault="00E9253C" w:rsidP="00E9253C">
      <w:r>
        <w:t>В рамках подпрограммы предусматривается оказание муниципальных услуг (выполнение работ) учреждениями культуры.</w:t>
      </w:r>
    </w:p>
    <w:p w:rsidR="00E9253C" w:rsidRDefault="00E9253C" w:rsidP="00E9253C">
      <w:bookmarkStart w:id="39" w:name="sub_1152"/>
      <w:r>
        <w:t xml:space="preserve">На 2015 год перечень государственных услуг (работ), оказываемых (выполняемых) учреждениями культуры в соответствии с основными видами деятельности, был утвержден постановлением Губернатора Волгоградской области от 22 декабря 2014 г. N 263, а с 01 января </w:t>
      </w:r>
      <w:r>
        <w:lastRenderedPageBreak/>
        <w:t>2016 г. - правовым актом комитета культуры.</w:t>
      </w:r>
    </w:p>
    <w:bookmarkEnd w:id="39"/>
    <w:p w:rsidR="00E9253C" w:rsidRDefault="00E9253C" w:rsidP="00E9253C">
      <w:r>
        <w:t>В рамках реализации подпрограммы предусмотрено выполнение муниципальных услуг (работ) учреждениями культуры.</w:t>
      </w:r>
    </w:p>
    <w:p w:rsidR="00E9253C" w:rsidRDefault="00E9253C" w:rsidP="00E9253C"/>
    <w:p w:rsidR="00E9253C" w:rsidRDefault="00E9253C" w:rsidP="00E9253C">
      <w:pPr>
        <w:pStyle w:val="1"/>
      </w:pPr>
      <w:bookmarkStart w:id="40" w:name="sub_1016"/>
      <w:r>
        <w:t>6. Обоснование объема финансовых ресурсов, необходимых для реализации подпрограммы</w:t>
      </w:r>
    </w:p>
    <w:bookmarkEnd w:id="40"/>
    <w:p w:rsidR="00E9253C" w:rsidRDefault="00E9253C" w:rsidP="00E9253C"/>
    <w:p w:rsidR="00E9253C" w:rsidRDefault="00E9253C" w:rsidP="00E9253C">
      <w:bookmarkStart w:id="41" w:name="sub_10161"/>
      <w:r>
        <w:t>Общий объем финансирования мероприятий подпрограммы на 2018 - 202</w:t>
      </w:r>
      <w:r w:rsidR="003633BB">
        <w:t>1</w:t>
      </w:r>
      <w:r>
        <w:t xml:space="preserve"> годы составит </w:t>
      </w:r>
      <w:r w:rsidR="009A73F3">
        <w:t>484,4</w:t>
      </w:r>
      <w:r>
        <w:t xml:space="preserve"> тыс. рублей, в том числе средства федерального бюджета – 0,0 тыс. рублей, средства областного бюджета – 0,0 тыс. рублей, средства местного бюджета – </w:t>
      </w:r>
      <w:r w:rsidR="009A73F3">
        <w:t>484,4</w:t>
      </w:r>
      <w:r>
        <w:t> тыс. рублей.</w:t>
      </w:r>
    </w:p>
    <w:bookmarkEnd w:id="41"/>
    <w:p w:rsidR="00E9253C" w:rsidRDefault="00E9253C" w:rsidP="00E9253C">
      <w:r>
        <w:t>Главным распорядителем средств местного бюджета по реализации мероприятий подпрограммы является Администрация Громковского сельского поселения Волгоградской области.</w:t>
      </w:r>
    </w:p>
    <w:p w:rsidR="00E9253C" w:rsidRDefault="00E9253C" w:rsidP="00E9253C">
      <w:r>
        <w:t>Расчет объема затрат на 2018-202</w:t>
      </w:r>
      <w:r w:rsidR="003633BB">
        <w:t>1</w:t>
      </w:r>
      <w:r>
        <w:t xml:space="preserve"> годы определен с учетом потребности в оказании муниципальных услуг (выполнении работ) учреждением культуры.</w:t>
      </w:r>
    </w:p>
    <w:p w:rsidR="00E9253C" w:rsidRDefault="00E9253C" w:rsidP="00E9253C">
      <w:r>
        <w:t xml:space="preserve">Общий объем финансирования мероприятий подпрограммы с обоснованием объемов финансирования, по источникам, с расшифровкой по главным распорядителям средств областного бюджета, по годам реализации представлен в </w:t>
      </w:r>
      <w:hyperlink w:anchor="sub_1300" w:history="1">
        <w:r w:rsidR="003E2682">
          <w:rPr>
            <w:rStyle w:val="a4"/>
            <w:rFonts w:cs="Times New Roman CYR"/>
          </w:rPr>
          <w:t>приложении</w:t>
        </w:r>
        <w:r>
          <w:rPr>
            <w:rStyle w:val="a4"/>
            <w:rFonts w:cs="Times New Roman CYR"/>
          </w:rPr>
          <w:t xml:space="preserve"> 3</w:t>
        </w:r>
      </w:hyperlink>
      <w:r>
        <w:t xml:space="preserve"> к муниципальной программе.</w:t>
      </w:r>
    </w:p>
    <w:p w:rsidR="00E9253C" w:rsidRDefault="00E9253C" w:rsidP="00E9253C"/>
    <w:p w:rsidR="00E9253C" w:rsidRDefault="00E9253C" w:rsidP="00E9253C">
      <w:pPr>
        <w:pStyle w:val="1"/>
      </w:pPr>
      <w:bookmarkStart w:id="42" w:name="sub_1017"/>
      <w:r>
        <w:t>7. Механизмы реализации подпрограммы</w:t>
      </w:r>
    </w:p>
    <w:bookmarkEnd w:id="42"/>
    <w:p w:rsidR="00E9253C" w:rsidRDefault="00E9253C" w:rsidP="00E9253C"/>
    <w:p w:rsidR="00E9253C" w:rsidRDefault="00E9253C" w:rsidP="00E9253C">
      <w:r>
        <w:t>Механизм реализации подпрограммы включает в себя:</w:t>
      </w:r>
    </w:p>
    <w:p w:rsidR="00E9253C" w:rsidRDefault="00E9253C" w:rsidP="00E9253C">
      <w:r>
        <w:t>стратегическое планирование и прогнозирование;</w:t>
      </w:r>
    </w:p>
    <w:p w:rsidR="00E9253C" w:rsidRDefault="00E9253C" w:rsidP="00E9253C">
      <w:r>
        <w:t>разработку и принятие нормативных правовых актов, способствующих решению задач подпрограммы, а также регулирующих отношения на всех уровнях исполнительной власти.</w:t>
      </w:r>
    </w:p>
    <w:p w:rsidR="00E9253C" w:rsidRDefault="00E9253C" w:rsidP="00E9253C">
      <w:r>
        <w:t>Механизм реализации подпрограммы основан на принципах партнерства, четкого разграничения полномочий и ответственности всех исполнителей.</w:t>
      </w:r>
    </w:p>
    <w:p w:rsidR="00E9253C" w:rsidRDefault="00E9253C" w:rsidP="00E9253C">
      <w:r>
        <w:t>Ответственный исполнитель подпрограммы – Администрация Громковского сельского поселения Волгоградской области.</w:t>
      </w:r>
    </w:p>
    <w:p w:rsidR="00E9253C" w:rsidRDefault="00E9253C" w:rsidP="00E9253C">
      <w:r>
        <w:t>Реализация подпрограммы осуществляется через:</w:t>
      </w:r>
    </w:p>
    <w:p w:rsidR="00E9253C" w:rsidRDefault="00E9253C" w:rsidP="00E9253C">
      <w:r>
        <w:t>финансовое обеспечение муниципального задания на оказание государственных услуг (выполнение работ) казенным учреждением культуры;</w:t>
      </w:r>
    </w:p>
    <w:p w:rsidR="00E9253C" w:rsidRDefault="00E9253C" w:rsidP="00E9253C">
      <w:r>
        <w:t>заключение муниципальных контрактов на закупку товаров, работ и (или) оказание услуг, необходимых для реализации муниципальной программы, на основе контрактной системы в сфере закупок товаров, работ, услуг для обеспечения муниципальных нужд в соответствии с законодательством Российской Федерации;</w:t>
      </w:r>
    </w:p>
    <w:p w:rsidR="00E9253C" w:rsidRDefault="00E9253C" w:rsidP="00E9253C">
      <w:bookmarkStart w:id="43" w:name="sub_101716"/>
      <w:r>
        <w:t>Соисполнителем подпрограммы, участвующим в реализации мероприятий подпрограммы, является МКУ «Громковский СДК».</w:t>
      </w:r>
    </w:p>
    <w:bookmarkEnd w:id="43"/>
    <w:p w:rsidR="00E9253C" w:rsidRDefault="00E9253C" w:rsidP="00E9253C">
      <w:r>
        <w:t>Соисполнитель подпрограммы:</w:t>
      </w:r>
    </w:p>
    <w:p w:rsidR="00E9253C" w:rsidRDefault="00E9253C" w:rsidP="00E9253C">
      <w:r>
        <w:t>участвует в разработке и осуществляет реализацию мероприятий подпрограммы, в отношении которых он является исполнителем;</w:t>
      </w:r>
    </w:p>
    <w:p w:rsidR="00E9253C" w:rsidRDefault="00E9253C" w:rsidP="00E9253C">
      <w:r>
        <w:t>представляет в установленный срок ответственному исполнителю подпрограммы необходимую информацию, а также отчет о ходе реализации мероприятий подпрограммы.</w:t>
      </w:r>
    </w:p>
    <w:p w:rsidR="00E9253C" w:rsidRDefault="00E9253C" w:rsidP="00E9253C">
      <w:r>
        <w:t>Контроль за реализацией государственной программы осуществляется в соответствии с действующим законодательством.</w:t>
      </w:r>
    </w:p>
    <w:p w:rsidR="00E9253C" w:rsidRDefault="00E9253C" w:rsidP="00E9253C"/>
    <w:p w:rsidR="00E9253C" w:rsidRDefault="00E9253C" w:rsidP="00E9253C">
      <w:pPr>
        <w:pStyle w:val="1"/>
      </w:pPr>
      <w:bookmarkStart w:id="44" w:name="sub_1018"/>
      <w:r>
        <w:t>8. Перечень имущества, создаваемого (приобретаемого) в ходе реализации подпрограммы. Сведения о правах на имущество, создаваемое (приобретаемое) в ходе реализации подпрограммы</w:t>
      </w:r>
    </w:p>
    <w:bookmarkEnd w:id="44"/>
    <w:p w:rsidR="00E9253C" w:rsidRDefault="00E9253C" w:rsidP="00E9253C"/>
    <w:p w:rsidR="00E9253C" w:rsidRDefault="00E9253C" w:rsidP="00E9253C">
      <w:r>
        <w:lastRenderedPageBreak/>
        <w:t>Имущество, создаваемое или приобретаемое в ходе реализации подпрограммы муниципальным учреждением культуры, является собственностью Громковского сельского поселения Волгоградской области и закрепляется за такими учреждением на праве оперативного управления.</w:t>
      </w: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Pr>
        <w:pStyle w:val="1"/>
      </w:pPr>
    </w:p>
    <w:p w:rsidR="00E9253C" w:rsidRDefault="00E9253C" w:rsidP="00E9253C"/>
    <w:p w:rsidR="00E9253C" w:rsidRDefault="00E9253C" w:rsidP="00E9253C"/>
    <w:p w:rsidR="00E9253C" w:rsidRDefault="00E9253C" w:rsidP="00E9253C"/>
    <w:p w:rsidR="00E9253C" w:rsidRDefault="00E9253C" w:rsidP="00E9253C"/>
    <w:p w:rsidR="00E9253C" w:rsidRDefault="00E9253C" w:rsidP="00E9253C"/>
    <w:p w:rsidR="00E9253C" w:rsidRPr="00C8392C" w:rsidRDefault="00E9253C" w:rsidP="00E9253C"/>
    <w:p w:rsidR="00C47187" w:rsidRDefault="00C47187" w:rsidP="00E9253C">
      <w:pPr>
        <w:pStyle w:val="1"/>
      </w:pPr>
    </w:p>
    <w:p w:rsidR="00C47187" w:rsidRDefault="00C47187" w:rsidP="00E9253C">
      <w:pPr>
        <w:pStyle w:val="1"/>
      </w:pPr>
    </w:p>
    <w:p w:rsidR="00C47187" w:rsidRDefault="00C47187" w:rsidP="00E9253C">
      <w:pPr>
        <w:pStyle w:val="1"/>
      </w:pPr>
    </w:p>
    <w:p w:rsidR="009A73F3" w:rsidRPr="009A73F3" w:rsidRDefault="009A73F3" w:rsidP="009A73F3"/>
    <w:p w:rsidR="00E9253C" w:rsidRDefault="009A73F3" w:rsidP="009A73F3">
      <w:pPr>
        <w:pStyle w:val="1"/>
      </w:pPr>
      <w:r>
        <w:lastRenderedPageBreak/>
        <w:t>П</w:t>
      </w:r>
      <w:r w:rsidR="00E9253C">
        <w:t>одпрограмма</w:t>
      </w:r>
      <w:r w:rsidR="00E9253C">
        <w:br/>
        <w:t xml:space="preserve">"Сохранение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w:t>
      </w:r>
      <w:r w:rsidR="001C3A90">
        <w:t xml:space="preserve">Руднянского муниципального района </w:t>
      </w:r>
      <w:r w:rsidR="00E9253C">
        <w:t>Волгоградской области"</w:t>
      </w:r>
    </w:p>
    <w:p w:rsidR="00E9253C" w:rsidRDefault="00E9253C" w:rsidP="00E9253C">
      <w:pPr>
        <w:pStyle w:val="1"/>
      </w:pPr>
      <w:r>
        <w:t>Паспорт</w:t>
      </w:r>
      <w:r>
        <w:br/>
        <w:t xml:space="preserve">подпрограммы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w:t>
      </w:r>
      <w:r w:rsidR="001C3A90">
        <w:t xml:space="preserve">Руднянского муниципального района </w:t>
      </w:r>
      <w:r>
        <w:t>Волгоградской области"</w:t>
      </w:r>
    </w:p>
    <w:p w:rsidR="00E9253C" w:rsidRDefault="00E9253C" w:rsidP="00E925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E9253C" w:rsidTr="00866275">
        <w:tc>
          <w:tcPr>
            <w:tcW w:w="2660" w:type="dxa"/>
            <w:tcBorders>
              <w:top w:val="nil"/>
              <w:left w:val="nil"/>
              <w:bottom w:val="nil"/>
              <w:right w:val="nil"/>
            </w:tcBorders>
          </w:tcPr>
          <w:p w:rsidR="00E9253C" w:rsidRDefault="00E9253C" w:rsidP="00866275">
            <w:pPr>
              <w:pStyle w:val="ac"/>
            </w:pPr>
            <w:r>
              <w:t>Ответственный исполнитель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Администрация Громковского сельского поселения</w:t>
            </w:r>
          </w:p>
        </w:tc>
      </w:tr>
      <w:tr w:rsidR="00E9253C" w:rsidTr="00866275">
        <w:tc>
          <w:tcPr>
            <w:tcW w:w="2660" w:type="dxa"/>
            <w:tcBorders>
              <w:top w:val="nil"/>
              <w:left w:val="nil"/>
              <w:bottom w:val="nil"/>
              <w:right w:val="nil"/>
            </w:tcBorders>
          </w:tcPr>
          <w:p w:rsidR="00E9253C" w:rsidRDefault="00E9253C" w:rsidP="00866275">
            <w:pPr>
              <w:pStyle w:val="ac"/>
            </w:pPr>
            <w:r>
              <w:t>Ответственный соисполнитель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МКУ «Громковский СДК»</w:t>
            </w:r>
          </w:p>
        </w:tc>
      </w:tr>
      <w:tr w:rsidR="00E9253C" w:rsidTr="00866275">
        <w:tc>
          <w:tcPr>
            <w:tcW w:w="2660" w:type="dxa"/>
            <w:tcBorders>
              <w:top w:val="nil"/>
              <w:left w:val="nil"/>
              <w:bottom w:val="nil"/>
              <w:right w:val="nil"/>
            </w:tcBorders>
          </w:tcPr>
          <w:p w:rsidR="00E9253C" w:rsidRDefault="00E9253C" w:rsidP="00866275">
            <w:pPr>
              <w:pStyle w:val="ac"/>
            </w:pPr>
            <w:r>
              <w:t>Цель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обеспечение прав граждан на участие в культурной жизни, реализация творческого потенциала населения в Громковском сельском поселении Волгоградской области</w:t>
            </w:r>
          </w:p>
        </w:tc>
      </w:tr>
      <w:tr w:rsidR="00E9253C" w:rsidTr="00866275">
        <w:tc>
          <w:tcPr>
            <w:tcW w:w="2660" w:type="dxa"/>
            <w:tcBorders>
              <w:top w:val="nil"/>
              <w:left w:val="nil"/>
              <w:bottom w:val="nil"/>
              <w:right w:val="nil"/>
            </w:tcBorders>
          </w:tcPr>
          <w:p w:rsidR="00E9253C" w:rsidRDefault="00E9253C" w:rsidP="00866275">
            <w:pPr>
              <w:pStyle w:val="ac"/>
            </w:pPr>
            <w:r>
              <w:t>Задачи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создание условий для сохранения и развития исполнительских искусств и изобразительного искусства;</w:t>
            </w:r>
          </w:p>
          <w:p w:rsidR="00E9253C" w:rsidRDefault="00E9253C" w:rsidP="00866275">
            <w:pPr>
              <w:pStyle w:val="ac"/>
            </w:pPr>
            <w:r>
              <w:t>создание условий для развития художественного образования в сфере культуры и детского творчества;</w:t>
            </w:r>
          </w:p>
          <w:p w:rsidR="00E9253C" w:rsidRDefault="00E9253C" w:rsidP="00866275">
            <w:pPr>
              <w:pStyle w:val="ac"/>
            </w:pPr>
            <w:r>
              <w:t>создание условий для поддержки выдающихся деятелей культуры и искусства, учащихся, работников и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w:t>
            </w:r>
          </w:p>
        </w:tc>
      </w:tr>
      <w:tr w:rsidR="00E9253C" w:rsidTr="00866275">
        <w:tc>
          <w:tcPr>
            <w:tcW w:w="2660" w:type="dxa"/>
            <w:tcBorders>
              <w:top w:val="nil"/>
              <w:left w:val="nil"/>
              <w:bottom w:val="nil"/>
              <w:right w:val="nil"/>
            </w:tcBorders>
          </w:tcPr>
          <w:p w:rsidR="00E9253C" w:rsidRDefault="00E9253C" w:rsidP="00866275">
            <w:pPr>
              <w:pStyle w:val="ac"/>
            </w:pPr>
            <w:bookmarkStart w:id="45" w:name="sub_2115"/>
            <w:r>
              <w:t>Целевые показатели подпрограммы, их значения на последний год реализации</w:t>
            </w:r>
            <w:bookmarkEnd w:id="45"/>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средняя численность зрителей на мероприятиях самостоятельных коллективов, проведенных собственными силами в пределах своей территории (на 100 человек), в 202</w:t>
            </w:r>
            <w:r w:rsidR="003633BB">
              <w:t>1</w:t>
            </w:r>
            <w:r>
              <w:t xml:space="preserve"> году - </w:t>
            </w:r>
            <w:r w:rsidR="003E2682">
              <w:t>1162</w:t>
            </w:r>
            <w:r>
              <w:t xml:space="preserve"> человека;</w:t>
            </w:r>
          </w:p>
          <w:p w:rsidR="00E9253C" w:rsidRDefault="00E9253C" w:rsidP="00866275">
            <w:pPr>
              <w:pStyle w:val="ac"/>
            </w:pPr>
            <w:r>
              <w:t>увеличение количества посещений концертных мероприятий, проводимых муниципальным учреждением (по отношению к уровню 2017 года), к 202</w:t>
            </w:r>
            <w:r w:rsidR="003633BB">
              <w:t>1</w:t>
            </w:r>
            <w:r>
              <w:t xml:space="preserve"> году до </w:t>
            </w:r>
            <w:r w:rsidR="003E2682">
              <w:t>0</w:t>
            </w:r>
            <w:r>
              <w:t xml:space="preserve"> процента;</w:t>
            </w:r>
          </w:p>
          <w:p w:rsidR="00E9253C" w:rsidRDefault="00E9253C" w:rsidP="00866275">
            <w:pPr>
              <w:pStyle w:val="ac"/>
            </w:pPr>
            <w:r>
              <w:t>увеличение численности участников культурно-досуговых мероприятий (по отношению к уровню 2017 года) к 202</w:t>
            </w:r>
            <w:r w:rsidR="003633BB">
              <w:t>1</w:t>
            </w:r>
            <w:r>
              <w:t xml:space="preserve"> году до </w:t>
            </w:r>
            <w:r w:rsidR="003E2682">
              <w:t>103</w:t>
            </w:r>
            <w:r>
              <w:t xml:space="preserve"> процента;</w:t>
            </w:r>
          </w:p>
          <w:p w:rsidR="00E9253C" w:rsidRDefault="00E9253C" w:rsidP="00866275">
            <w:pPr>
              <w:pStyle w:val="ac"/>
            </w:pPr>
            <w:r>
              <w:t>средняя численность участников клубных формирований (на 100 человек) в 202</w:t>
            </w:r>
            <w:r w:rsidR="003633BB">
              <w:t>1</w:t>
            </w:r>
            <w:r>
              <w:t xml:space="preserve"> году - </w:t>
            </w:r>
            <w:r w:rsidR="003E2682">
              <w:t>17</w:t>
            </w:r>
            <w:r>
              <w:t xml:space="preserve"> человека;</w:t>
            </w:r>
          </w:p>
          <w:p w:rsidR="00E9253C" w:rsidRDefault="00E9253C" w:rsidP="00866275">
            <w:pPr>
              <w:pStyle w:val="ac"/>
            </w:pPr>
            <w:bookmarkStart w:id="46" w:name="sub_211510"/>
            <w:r>
              <w:t>доля отремонтированных зданий (помещений) муниципальных учреждений культурно-досугового типа к общему количеству зданий (помещений) муниципальных учреждений культурно-досугового типа, требующих капитального и текущего ремонта (по отношению к уровню 2017 года), в 202</w:t>
            </w:r>
            <w:r w:rsidR="003633BB">
              <w:t>1</w:t>
            </w:r>
            <w:r>
              <w:t xml:space="preserve"> году – </w:t>
            </w:r>
            <w:r w:rsidR="003E2682">
              <w:t>0</w:t>
            </w:r>
            <w:r>
              <w:t xml:space="preserve"> процентов;</w:t>
            </w:r>
            <w:bookmarkEnd w:id="46"/>
          </w:p>
          <w:p w:rsidR="00E9253C" w:rsidRDefault="00E9253C" w:rsidP="00866275">
            <w:pPr>
              <w:pStyle w:val="ac"/>
            </w:pPr>
            <w:bookmarkStart w:id="47" w:name="sub_211511"/>
            <w:r>
              <w:t>доля сельских муниципальных учреждений культурно-досугового типа, обеспеченных необходимым имуществом, от общего количества муниципальных учреждений культурно-досугового типа (по отношению к уровню 2017 года) в 202</w:t>
            </w:r>
            <w:r w:rsidR="003633BB">
              <w:t>1</w:t>
            </w:r>
            <w:r>
              <w:t xml:space="preserve"> году - 100 процентов</w:t>
            </w:r>
            <w:bookmarkEnd w:id="47"/>
            <w:r>
              <w:t>.</w:t>
            </w:r>
          </w:p>
          <w:p w:rsidR="00E9253C" w:rsidRDefault="00E9253C" w:rsidP="00866275">
            <w:pPr>
              <w:pStyle w:val="ac"/>
            </w:pPr>
          </w:p>
        </w:tc>
      </w:tr>
      <w:tr w:rsidR="00E9253C" w:rsidTr="00866275">
        <w:tc>
          <w:tcPr>
            <w:tcW w:w="2660" w:type="dxa"/>
            <w:tcBorders>
              <w:top w:val="nil"/>
              <w:left w:val="nil"/>
              <w:bottom w:val="nil"/>
              <w:right w:val="nil"/>
            </w:tcBorders>
          </w:tcPr>
          <w:p w:rsidR="00E9253C" w:rsidRDefault="00E9253C" w:rsidP="00866275">
            <w:pPr>
              <w:pStyle w:val="ac"/>
            </w:pPr>
            <w:r>
              <w:t xml:space="preserve">Сроки и этапы </w:t>
            </w:r>
            <w:r>
              <w:lastRenderedPageBreak/>
              <w:t>реализации подпрограммы</w:t>
            </w:r>
          </w:p>
        </w:tc>
        <w:tc>
          <w:tcPr>
            <w:tcW w:w="280" w:type="dxa"/>
            <w:tcBorders>
              <w:top w:val="nil"/>
              <w:left w:val="nil"/>
              <w:bottom w:val="nil"/>
              <w:right w:val="nil"/>
            </w:tcBorders>
          </w:tcPr>
          <w:p w:rsidR="00E9253C" w:rsidRDefault="00E9253C" w:rsidP="00866275">
            <w:pPr>
              <w:pStyle w:val="ac"/>
            </w:pPr>
            <w:r>
              <w:lastRenderedPageBreak/>
              <w:t>-</w:t>
            </w:r>
          </w:p>
        </w:tc>
        <w:tc>
          <w:tcPr>
            <w:tcW w:w="7280" w:type="dxa"/>
            <w:tcBorders>
              <w:top w:val="nil"/>
              <w:left w:val="nil"/>
              <w:bottom w:val="nil"/>
              <w:right w:val="nil"/>
            </w:tcBorders>
          </w:tcPr>
          <w:p w:rsidR="00E9253C" w:rsidRDefault="00E9253C" w:rsidP="003633BB">
            <w:pPr>
              <w:pStyle w:val="ac"/>
            </w:pPr>
            <w:r>
              <w:t>подпрограмма реализуется в 2018-202</w:t>
            </w:r>
            <w:r w:rsidR="003633BB">
              <w:t>1</w:t>
            </w:r>
            <w:r>
              <w:t xml:space="preserve"> годах в один этап</w:t>
            </w:r>
          </w:p>
        </w:tc>
      </w:tr>
      <w:tr w:rsidR="00E9253C" w:rsidTr="00866275">
        <w:tc>
          <w:tcPr>
            <w:tcW w:w="2660" w:type="dxa"/>
            <w:tcBorders>
              <w:top w:val="nil"/>
              <w:left w:val="nil"/>
              <w:bottom w:val="nil"/>
              <w:right w:val="nil"/>
            </w:tcBorders>
          </w:tcPr>
          <w:p w:rsidR="00E9253C" w:rsidRDefault="00E9253C" w:rsidP="00866275">
            <w:pPr>
              <w:pStyle w:val="ac"/>
            </w:pPr>
            <w:bookmarkStart w:id="48" w:name="sub_21107"/>
            <w:r>
              <w:lastRenderedPageBreak/>
              <w:t>Объемы и источники финансирования подпрограммы</w:t>
            </w:r>
            <w:bookmarkEnd w:id="48"/>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 xml:space="preserve">общий объем финансирования подпрограммы составит </w:t>
            </w:r>
            <w:r w:rsidR="009A73F3">
              <w:t>4693,1</w:t>
            </w:r>
            <w:r>
              <w:t xml:space="preserve"> тыс. рублей, в том числе по годам и источникам финансирования:</w:t>
            </w:r>
          </w:p>
          <w:p w:rsidR="00E9253C" w:rsidRDefault="00E9253C" w:rsidP="00866275">
            <w:pPr>
              <w:pStyle w:val="ac"/>
            </w:pPr>
            <w:r>
              <w:t>а) средства федерального бюджета – 0,0 тыс. рублей, из них:</w:t>
            </w:r>
          </w:p>
          <w:p w:rsidR="00E9253C" w:rsidRDefault="00E9253C" w:rsidP="00866275">
            <w:pPr>
              <w:pStyle w:val="ac"/>
            </w:pPr>
            <w:r>
              <w:t>2018 год – 0,0 тыс. рублей;</w:t>
            </w:r>
          </w:p>
          <w:p w:rsidR="00E9253C" w:rsidRDefault="00E9253C" w:rsidP="00866275">
            <w:pPr>
              <w:pStyle w:val="ac"/>
            </w:pPr>
            <w:r>
              <w:t>2019 год – 0,0 тыс. рублей;</w:t>
            </w:r>
          </w:p>
          <w:p w:rsidR="00E9253C" w:rsidRDefault="00E9253C" w:rsidP="00866275">
            <w:pPr>
              <w:pStyle w:val="ac"/>
            </w:pPr>
            <w:r>
              <w:t>2020 год – 0,0 тыс. рублей;</w:t>
            </w:r>
          </w:p>
          <w:p w:rsidR="009A73F3" w:rsidRDefault="009A73F3" w:rsidP="009A73F3">
            <w:pPr>
              <w:pStyle w:val="ac"/>
            </w:pPr>
            <w:r>
              <w:t>2021 год – 0,0 тыс. рублей;</w:t>
            </w:r>
          </w:p>
          <w:p w:rsidR="00E9253C" w:rsidRDefault="00E9253C" w:rsidP="00866275">
            <w:pPr>
              <w:pStyle w:val="ac"/>
            </w:pPr>
            <w:r>
              <w:t>б) средства областного бюджета – 0,0 тыс. рублей, из них:</w:t>
            </w:r>
          </w:p>
          <w:p w:rsidR="00E9253C" w:rsidRDefault="00E9253C" w:rsidP="00866275">
            <w:pPr>
              <w:pStyle w:val="ac"/>
            </w:pPr>
            <w:r>
              <w:t>2018 год – 0,0 тыс. рублей;</w:t>
            </w:r>
          </w:p>
          <w:p w:rsidR="00E9253C" w:rsidRDefault="00E9253C" w:rsidP="00866275">
            <w:pPr>
              <w:pStyle w:val="ac"/>
            </w:pPr>
            <w:r>
              <w:t>2019 год – 0,0 тыс. рублей;</w:t>
            </w:r>
          </w:p>
          <w:p w:rsidR="00E9253C" w:rsidRDefault="00E9253C" w:rsidP="00866275">
            <w:pPr>
              <w:pStyle w:val="ac"/>
            </w:pPr>
            <w:r>
              <w:t>2020 год – 0,0 тыс. рублей;</w:t>
            </w:r>
          </w:p>
          <w:p w:rsidR="009A73F3" w:rsidRDefault="009A73F3" w:rsidP="009A73F3">
            <w:pPr>
              <w:pStyle w:val="ac"/>
            </w:pPr>
            <w:r>
              <w:t>2021 год – 0,0 тыс. рублей;</w:t>
            </w:r>
          </w:p>
          <w:p w:rsidR="00E9253C" w:rsidRDefault="00E9253C" w:rsidP="00866275">
            <w:pPr>
              <w:pStyle w:val="ac"/>
            </w:pPr>
            <w:r>
              <w:t xml:space="preserve">в) средства местного бюджета – </w:t>
            </w:r>
            <w:r w:rsidR="009A73F3">
              <w:t>4693,1</w:t>
            </w:r>
            <w:r>
              <w:t> тыс. рублей, из них:</w:t>
            </w:r>
          </w:p>
          <w:p w:rsidR="00E9253C" w:rsidRDefault="00E9253C" w:rsidP="00866275">
            <w:pPr>
              <w:pStyle w:val="ac"/>
            </w:pPr>
            <w:r>
              <w:t xml:space="preserve">2018 год – </w:t>
            </w:r>
            <w:r w:rsidR="009A73F3">
              <w:t>1258,2</w:t>
            </w:r>
            <w:r>
              <w:t> тыс. рублей;</w:t>
            </w:r>
          </w:p>
          <w:p w:rsidR="00E9253C" w:rsidRDefault="00E9253C" w:rsidP="00866275">
            <w:pPr>
              <w:pStyle w:val="ac"/>
            </w:pPr>
            <w:r>
              <w:t xml:space="preserve">2019 год – </w:t>
            </w:r>
            <w:r w:rsidR="009A73F3">
              <w:t>1209,5</w:t>
            </w:r>
            <w:r>
              <w:t> тыс. рублей;</w:t>
            </w:r>
          </w:p>
          <w:p w:rsidR="00E9253C" w:rsidRDefault="00E9253C" w:rsidP="00866275">
            <w:pPr>
              <w:pStyle w:val="ac"/>
            </w:pPr>
            <w:r>
              <w:t xml:space="preserve">2020 год – </w:t>
            </w:r>
            <w:r w:rsidR="009A73F3">
              <w:t>1218,6</w:t>
            </w:r>
            <w:r>
              <w:t> тыс. рублей;</w:t>
            </w:r>
          </w:p>
          <w:p w:rsidR="009A73F3" w:rsidRDefault="009A73F3" w:rsidP="009A73F3">
            <w:pPr>
              <w:pStyle w:val="ac"/>
            </w:pPr>
            <w:r>
              <w:t xml:space="preserve">2021 год – </w:t>
            </w:r>
            <w:r>
              <w:t>1218,6</w:t>
            </w:r>
            <w:r>
              <w:t> тыс. рублей;</w:t>
            </w:r>
          </w:p>
          <w:p w:rsidR="009A73F3" w:rsidRPr="009A73F3" w:rsidRDefault="009A73F3" w:rsidP="009A73F3"/>
        </w:tc>
      </w:tr>
      <w:tr w:rsidR="00E9253C" w:rsidTr="00866275">
        <w:tc>
          <w:tcPr>
            <w:tcW w:w="2660" w:type="dxa"/>
            <w:tcBorders>
              <w:top w:val="nil"/>
              <w:left w:val="nil"/>
              <w:bottom w:val="nil"/>
              <w:right w:val="nil"/>
            </w:tcBorders>
          </w:tcPr>
          <w:p w:rsidR="00E9253C" w:rsidRDefault="00E9253C" w:rsidP="00866275">
            <w:pPr>
              <w:pStyle w:val="ac"/>
            </w:pPr>
            <w:r>
              <w:t>Ожидаемые результаты реализации подпрограммы</w:t>
            </w:r>
          </w:p>
        </w:tc>
        <w:tc>
          <w:tcPr>
            <w:tcW w:w="280" w:type="dxa"/>
            <w:tcBorders>
              <w:top w:val="nil"/>
              <w:left w:val="nil"/>
              <w:bottom w:val="nil"/>
              <w:right w:val="nil"/>
            </w:tcBorders>
          </w:tcPr>
          <w:p w:rsidR="00E9253C" w:rsidRDefault="00E9253C" w:rsidP="00866275">
            <w:pPr>
              <w:pStyle w:val="ac"/>
            </w:pPr>
            <w:r>
              <w:t>-</w:t>
            </w:r>
          </w:p>
        </w:tc>
        <w:tc>
          <w:tcPr>
            <w:tcW w:w="7280" w:type="dxa"/>
            <w:tcBorders>
              <w:top w:val="nil"/>
              <w:left w:val="nil"/>
              <w:bottom w:val="nil"/>
              <w:right w:val="nil"/>
            </w:tcBorders>
          </w:tcPr>
          <w:p w:rsidR="00E9253C" w:rsidRDefault="00E9253C" w:rsidP="00866275">
            <w:pPr>
              <w:pStyle w:val="ac"/>
            </w:pPr>
            <w:r>
              <w:t>повышение качества и доступности услуг сфере культуры;</w:t>
            </w:r>
          </w:p>
          <w:p w:rsidR="00E9253C" w:rsidRDefault="00E9253C" w:rsidP="00866275">
            <w:pPr>
              <w:pStyle w:val="ac"/>
            </w:pPr>
            <w:r>
              <w:t>рост вовлеченности всех групп населения в активную творческую деятельность;</w:t>
            </w:r>
          </w:p>
          <w:p w:rsidR="00E9253C" w:rsidRDefault="00E9253C" w:rsidP="00866275">
            <w:pPr>
              <w:pStyle w:val="ac"/>
            </w:pPr>
            <w:r>
              <w:t>обеспечение государственной поддержки выдающихся деятелей культуры и искусства, учащихся, работников и организаций сферы культуры, специалистов учреждений культуры, работающих и проживающих в сельской местности, рабочих поселках (поселках городского типа) на территории Громковского сельского поселения Волгоградской области.</w:t>
            </w:r>
          </w:p>
        </w:tc>
      </w:tr>
    </w:tbl>
    <w:p w:rsidR="00E9253C" w:rsidRDefault="00E9253C" w:rsidP="00E9253C"/>
    <w:p w:rsidR="00E9253C" w:rsidRDefault="00E9253C" w:rsidP="00E9253C">
      <w:pPr>
        <w:pStyle w:val="1"/>
      </w:pPr>
      <w:bookmarkStart w:id="49" w:name="sub_2011"/>
      <w:r>
        <w:t>1. Общая характеристика сферы реализации подпрограммы</w:t>
      </w:r>
    </w:p>
    <w:bookmarkEnd w:id="49"/>
    <w:p w:rsidR="00E9253C" w:rsidRDefault="00E9253C" w:rsidP="00E9253C"/>
    <w:p w:rsidR="00E9253C" w:rsidRDefault="00E9253C" w:rsidP="00E9253C">
      <w:r>
        <w:t>Сфера реализации подпрограммы охватывает следующие направления:</w:t>
      </w:r>
    </w:p>
    <w:p w:rsidR="00E9253C" w:rsidRDefault="00E9253C" w:rsidP="00E9253C">
      <w:r>
        <w:t>сохранение и развитие традиционной народной культуры, нематериального культурного наследия народов Российской Федерации, творческой самореализации граждан, организации культурного досуга.</w:t>
      </w:r>
    </w:p>
    <w:p w:rsidR="00E9253C" w:rsidRDefault="00E9253C" w:rsidP="00E9253C">
      <w:r>
        <w:t>На территории Громковского сельского поселения Волгоградской области функционирует 1 муниципальное культурно-досуговое учреждение со статусом юридического лица, размещенных в 3 зданиях  расположенных в сельской местности.</w:t>
      </w:r>
    </w:p>
    <w:p w:rsidR="00E9253C" w:rsidRDefault="00E9253C" w:rsidP="00E9253C">
      <w:r>
        <w:t>В настоящее время города и сельские территории Волгоградской области имеют неодинаковую социальную инфраструктуру. Из-за этого услуги в сфере культуры и искусства предоставляются в различном объеме и различного качества. Такая ситуация порождает неравенство в творческом развитии сельского и городского населения. В связи с этим необходимо оказание содействия органам местного самоуправления муниципальных образований Волгоградской области в решении вопросов местного значения по развитию культурно-досуговой деятельности.</w:t>
      </w:r>
    </w:p>
    <w:p w:rsidR="00E9253C" w:rsidRDefault="00E9253C" w:rsidP="00E9253C">
      <w:r>
        <w:t>Реализация подпрограммы будет способствовать развитию образования в сфере культуры, народного творчества, содействию в повышении качества муниципальных услуг, направленных на развитие форм и условий проведения досуга.</w:t>
      </w:r>
    </w:p>
    <w:p w:rsidR="00E9253C" w:rsidRDefault="00E9253C" w:rsidP="00E9253C">
      <w:r>
        <w:t>К основным рискам реализации подпрограммы относятся:</w:t>
      </w:r>
    </w:p>
    <w:p w:rsidR="00E9253C" w:rsidRDefault="00E9253C" w:rsidP="00E9253C">
      <w:bookmarkStart w:id="50" w:name="sub_20111"/>
      <w:r>
        <w:lastRenderedPageBreak/>
        <w:t>1) финансовые риски, в том числе такие как:</w:t>
      </w:r>
    </w:p>
    <w:bookmarkEnd w:id="50"/>
    <w:p w:rsidR="00E9253C" w:rsidRDefault="00E9253C" w:rsidP="00E9253C">
      <w:r>
        <w:t>недостаточность финансирования из областного бюджета подпрограммы, отдельных ее мероприятий, возникновение в ходе реализации мероприятия подпрограммы необходимости увеличения объемов финансирования в связи с предписаниями контрольно-надзорных органов,</w:t>
      </w:r>
    </w:p>
    <w:p w:rsidR="00E9253C" w:rsidRDefault="00E9253C" w:rsidP="00E9253C">
      <w:r>
        <w:t>расходование запланированных средств не в полном объеме.</w:t>
      </w:r>
    </w:p>
    <w:p w:rsidR="00E9253C" w:rsidRDefault="00E9253C" w:rsidP="00E9253C">
      <w:r>
        <w:t>Способами ограничения таких рисков выступают:</w:t>
      </w:r>
    </w:p>
    <w:p w:rsidR="00E9253C" w:rsidRDefault="00E9253C" w:rsidP="00E9253C">
      <w:r>
        <w:t>ежегодное уточнение объемов финансирования, предусмотренных на реализацию мероприятий подпрограммы, в зависимости от достигнутых результатов;</w:t>
      </w:r>
    </w:p>
    <w:p w:rsidR="00E9253C" w:rsidRDefault="00E9253C" w:rsidP="00E9253C">
      <w:r>
        <w:t>определение приоритетов для первоочередного финансирования (своевременный анализ расходования средств и перераспределении высвободившихся средств на другие мероприятия подпрограммы, в том числе недофинансированные);</w:t>
      </w:r>
    </w:p>
    <w:p w:rsidR="00E9253C" w:rsidRDefault="00E9253C" w:rsidP="00E9253C">
      <w:r>
        <w:t>привлечение внебюджетных источников;</w:t>
      </w:r>
    </w:p>
    <w:p w:rsidR="00E9253C" w:rsidRDefault="00E9253C" w:rsidP="00E9253C">
      <w:bookmarkStart w:id="51" w:name="sub_20112"/>
      <w:r>
        <w:t>2) организационные риски. Уровень решения поставленных задач зависит от принятия необходимых нормативных правовых актов, заключения государственных контрактов, договоров. Преодоление организационных рисков может быть осуществлено путем организации четкого взаимодействия между исполнителями подпрограммы и поставщиками товаров, работ и услуг, комитетом культуры, учреждениями культуры и заинтересованными органами государственной власти Волгоградской области. Минимизации риска неисполнения государственных контрактов на закупки товаров, работ и услуг для обеспечения государственных и муниципальных нужд будет способствовать более тщательная проработка документации, используемой при осуществлении закупок товаров, работ и услуг для обеспечения муниципальных нужд;</w:t>
      </w:r>
    </w:p>
    <w:p w:rsidR="00E9253C" w:rsidRDefault="00E9253C" w:rsidP="00E9253C">
      <w:bookmarkStart w:id="52" w:name="sub_20113"/>
      <w:bookmarkEnd w:id="51"/>
      <w:r>
        <w:t>3) социальные риски. Достижение поставленных целей и задач подпрограммы зависит от общественной оценки и поддержки проводимых мероприятий. Преодоление рисков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рассмотрение проблемных вопросов общественным советом при комитете культуры;</w:t>
      </w:r>
    </w:p>
    <w:p w:rsidR="00E9253C" w:rsidRDefault="00E9253C" w:rsidP="00E9253C">
      <w:bookmarkStart w:id="53" w:name="sub_20114"/>
      <w:bookmarkEnd w:id="52"/>
      <w:r>
        <w:t>4) информационные риски. Определяются отсутствием или частичной недостаточностью исходной информации, предоставленной учреждениями культуры, используемой в процессе разработки подпрограммы. С целью управления информационными рисками в ходе реализации подпрограммы будет проводиться работа, направленная на:</w:t>
      </w:r>
    </w:p>
    <w:bookmarkEnd w:id="53"/>
    <w:p w:rsidR="00E9253C" w:rsidRDefault="00E9253C" w:rsidP="00E9253C">
      <w:r>
        <w:t>преодоление информационных рисков путем организации четкого взаимодействия между комитетом культуры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подпрограммы;</w:t>
      </w:r>
    </w:p>
    <w:p w:rsidR="00E9253C" w:rsidRDefault="00E9253C" w:rsidP="00E9253C">
      <w:r>
        <w:t>мониторинг и оценку исполнения целевых показателей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E9253C" w:rsidRDefault="00E9253C" w:rsidP="00E9253C"/>
    <w:p w:rsidR="00E9253C" w:rsidRDefault="00E9253C" w:rsidP="00E9253C">
      <w:pPr>
        <w:pStyle w:val="1"/>
      </w:pPr>
      <w:bookmarkStart w:id="54" w:name="sub_2012"/>
      <w:r>
        <w:t>2. Цели, задачи, сроки и этапы реализации подпрограммы</w:t>
      </w:r>
    </w:p>
    <w:bookmarkEnd w:id="54"/>
    <w:p w:rsidR="00E9253C" w:rsidRDefault="00E9253C" w:rsidP="00E9253C"/>
    <w:p w:rsidR="00E9253C" w:rsidRDefault="00E9253C" w:rsidP="00E9253C">
      <w:r>
        <w:t>Основной целью подпрограммы является обеспечение прав граждан на участие в культурной жизни, реализация творческого потенциала населения в Громковском сельском поселении Волгоградской области.</w:t>
      </w:r>
    </w:p>
    <w:p w:rsidR="00E9253C" w:rsidRDefault="00E9253C" w:rsidP="00E9253C">
      <w:r>
        <w:t>Для достижения цели должны быть решены следующие задачи:</w:t>
      </w:r>
    </w:p>
    <w:p w:rsidR="00E9253C" w:rsidRDefault="00E9253C" w:rsidP="00E9253C">
      <w:r>
        <w:t>создание условий для сохранения и развития традиционной народной культуры, нематериального культурного наследия народов Российской Федерации на территории Громковского сельского поселения Волгоградской области;</w:t>
      </w:r>
    </w:p>
    <w:p w:rsidR="00E9253C" w:rsidRDefault="00E9253C" w:rsidP="00E9253C">
      <w:r>
        <w:t xml:space="preserve">создание условий для поддержки творческих инициатив населения, выдающихся деятелей культуры и искусства, учащихся, работников и организаций в сфере культуры, специалистов </w:t>
      </w:r>
      <w:r>
        <w:lastRenderedPageBreak/>
        <w:t>учреждений культуры, работающих и проживающих в сельском поселении на территории Громковского сельского поселения Волгоградской области.</w:t>
      </w:r>
    </w:p>
    <w:p w:rsidR="00E9253C" w:rsidRDefault="00E9253C" w:rsidP="00E9253C">
      <w:r>
        <w:t>Подп</w:t>
      </w:r>
      <w:r w:rsidR="003633BB">
        <w:t>рограмма реализуется в 2018-2021</w:t>
      </w:r>
      <w:r>
        <w:t xml:space="preserve"> годах в один этап.</w:t>
      </w:r>
    </w:p>
    <w:p w:rsidR="00E9253C" w:rsidRDefault="00E9253C" w:rsidP="00E9253C"/>
    <w:p w:rsidR="00E9253C" w:rsidRDefault="00E9253C" w:rsidP="00E9253C">
      <w:pPr>
        <w:pStyle w:val="1"/>
      </w:pPr>
      <w:bookmarkStart w:id="55" w:name="sub_2013"/>
      <w:r>
        <w:t>3. Целевые показатели достижения целей и решения задач, основные ожидаемые конечные результаты подпрограммы</w:t>
      </w:r>
    </w:p>
    <w:bookmarkEnd w:id="55"/>
    <w:p w:rsidR="00E9253C" w:rsidRDefault="00E9253C" w:rsidP="00E9253C"/>
    <w:p w:rsidR="00E9253C" w:rsidRDefault="00E9253C" w:rsidP="00E9253C">
      <w:r>
        <w:t>Основные целевые показатели достижения целей и решения задач:</w:t>
      </w:r>
    </w:p>
    <w:p w:rsidR="00E9253C" w:rsidRDefault="00E9253C" w:rsidP="00E9253C">
      <w: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(на 100 человек), в 202</w:t>
      </w:r>
      <w:r w:rsidR="003633BB">
        <w:t>1</w:t>
      </w:r>
      <w:r>
        <w:t xml:space="preserve"> году - </w:t>
      </w:r>
      <w:r w:rsidR="003E2682">
        <w:t>1162</w:t>
      </w:r>
      <w:r>
        <w:t xml:space="preserve"> человека;</w:t>
      </w:r>
    </w:p>
    <w:p w:rsidR="00E9253C" w:rsidRDefault="00E9253C" w:rsidP="00E9253C">
      <w:r>
        <w:t>увеличение количества посещений концертных мероприятий, проводимых муниципальным  учреждением (по отношению к уровню 2017 года), к 202</w:t>
      </w:r>
      <w:r w:rsidR="003633BB">
        <w:t>1</w:t>
      </w:r>
      <w:r>
        <w:t xml:space="preserve"> году до </w:t>
      </w:r>
      <w:r w:rsidR="003E2682">
        <w:t>0</w:t>
      </w:r>
      <w:r>
        <w:t xml:space="preserve"> процент</w:t>
      </w:r>
      <w:r w:rsidR="003E2682">
        <w:t>ов</w:t>
      </w:r>
      <w:r>
        <w:t>;</w:t>
      </w:r>
    </w:p>
    <w:p w:rsidR="00E9253C" w:rsidRDefault="00E9253C" w:rsidP="00E9253C">
      <w:r>
        <w:t>увеличение численности участников культурно-досуговых мероприятий (по отношению к уровню 2017 года) к 202</w:t>
      </w:r>
      <w:r w:rsidR="003633BB">
        <w:t>1</w:t>
      </w:r>
      <w:r>
        <w:t xml:space="preserve"> году до </w:t>
      </w:r>
      <w:r w:rsidR="003E2682">
        <w:t>103</w:t>
      </w:r>
      <w:r>
        <w:t xml:space="preserve"> процента;</w:t>
      </w:r>
    </w:p>
    <w:p w:rsidR="00E9253C" w:rsidRDefault="00E9253C" w:rsidP="00E9253C">
      <w:r>
        <w:t>средняя численность участников клубных формирований (на 100 человек) в 202</w:t>
      </w:r>
      <w:r w:rsidR="003633BB">
        <w:t>1</w:t>
      </w:r>
      <w:r>
        <w:t xml:space="preserve"> году </w:t>
      </w:r>
      <w:r w:rsidR="003E2682">
        <w:t>–</w:t>
      </w:r>
      <w:r>
        <w:t xml:space="preserve"> </w:t>
      </w:r>
      <w:r w:rsidR="003E2682">
        <w:t>17 человек</w:t>
      </w:r>
      <w:r>
        <w:t>;</w:t>
      </w:r>
    </w:p>
    <w:p w:rsidR="00E9253C" w:rsidRDefault="00E9253C" w:rsidP="00E9253C">
      <w:bookmarkStart w:id="56" w:name="sub_201311"/>
      <w:r>
        <w:t>доля отремонтированных зданий (помещений) муниципальных учреждений культурно-досугового типа к общему количеству зданий (помещений) муниципальных учреждений культурно-досугового типа, требующих капитального и текущего ремонта (по отношению к уровню 2017 года), в 202</w:t>
      </w:r>
      <w:r w:rsidR="003633BB">
        <w:t>1</w:t>
      </w:r>
      <w:r>
        <w:t xml:space="preserve"> году – </w:t>
      </w:r>
      <w:r w:rsidR="003E2682">
        <w:t>0</w:t>
      </w:r>
      <w:r>
        <w:t xml:space="preserve"> процентов;</w:t>
      </w:r>
    </w:p>
    <w:p w:rsidR="00E9253C" w:rsidRDefault="00E9253C" w:rsidP="00E9253C">
      <w:bookmarkStart w:id="57" w:name="sub_201312"/>
      <w:bookmarkEnd w:id="56"/>
      <w:r>
        <w:t>доля сельских муниципальных учреждений культурно-досугового типа, обеспеченных необходимым имуществом, от общего количества муниципальных учреждений культурно-досугового типа (по отношению к уровню 2017 года) в 202</w:t>
      </w:r>
      <w:r w:rsidR="003633BB">
        <w:t>1</w:t>
      </w:r>
      <w:r>
        <w:t xml:space="preserve"> году - 100 процента;</w:t>
      </w:r>
    </w:p>
    <w:bookmarkEnd w:id="57"/>
    <w:p w:rsidR="00E9253C" w:rsidRDefault="00E9253C" w:rsidP="00E9253C">
      <w:r>
        <w:t>количество реализуемых мер поддержки выдающихся деятелей культуры и искусства, учащихся,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 в 202</w:t>
      </w:r>
      <w:r w:rsidR="003633BB">
        <w:t>1</w:t>
      </w:r>
      <w:r>
        <w:t xml:space="preserve"> году - 7 единиц.</w:t>
      </w:r>
    </w:p>
    <w:p w:rsidR="00E9253C" w:rsidRDefault="00E9253C" w:rsidP="00E9253C">
      <w:r>
        <w:t xml:space="preserve">Целевые показатели подпрограммы представлены в </w:t>
      </w:r>
      <w:hyperlink w:anchor="sub_1100" w:history="1">
        <w:r>
          <w:rPr>
            <w:rStyle w:val="a4"/>
            <w:rFonts w:cs="Times New Roman CYR"/>
          </w:rPr>
          <w:t>приложении 1</w:t>
        </w:r>
      </w:hyperlink>
      <w:r>
        <w:t xml:space="preserve"> к муниципальной программе.</w:t>
      </w:r>
    </w:p>
    <w:p w:rsidR="00E9253C" w:rsidRDefault="00E9253C" w:rsidP="00E9253C">
      <w:r>
        <w:t>Достижение вышеперечисленных целевых показателей подпрограммы будет способствовать повышению качества жизни населения, сохранению существующих и созданию новых рабочих мест как в сфере культуры и искусства, так и в сопряженных сферах деятельности. В рамках реализации подпрограммы планируется увеличение числа высокоэффективных рабочих мест на базе существующих штатных единиц учреждений культуры путем повышения квалификации работников учреждений отрасли культуры.</w:t>
      </w:r>
    </w:p>
    <w:p w:rsidR="00E9253C" w:rsidRDefault="00E9253C" w:rsidP="00E9253C">
      <w:r>
        <w:t>Важнейшими результатами реализации подпрограммы является:</w:t>
      </w:r>
    </w:p>
    <w:p w:rsidR="00E9253C" w:rsidRDefault="00E9253C" w:rsidP="00E9253C">
      <w:r>
        <w:t>повышение качества и доступности услуг сфере культуры;</w:t>
      </w:r>
    </w:p>
    <w:p w:rsidR="00E9253C" w:rsidRDefault="00E9253C" w:rsidP="00E9253C">
      <w:r>
        <w:t>обеспечение государственной поддержки выдающихся деятелей культуры и искусства, учащихся, работников и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w:t>
      </w:r>
    </w:p>
    <w:p w:rsidR="00E9253C" w:rsidRDefault="00E9253C" w:rsidP="00E9253C">
      <w:r>
        <w:t>содействие повышению качества и доступности муниципальных услуг учреждений культурно-досугового типа на территории Громковского сельского поселения Волгоградской области.</w:t>
      </w:r>
    </w:p>
    <w:p w:rsidR="00E9253C" w:rsidRDefault="00E9253C" w:rsidP="00E9253C"/>
    <w:p w:rsidR="00E9253C" w:rsidRDefault="00E9253C" w:rsidP="00E9253C">
      <w:pPr>
        <w:pStyle w:val="1"/>
      </w:pPr>
      <w:bookmarkStart w:id="58" w:name="sub_2014"/>
      <w:r>
        <w:t>4. Обобщенная характеристика основных мероприятий подпрограммы</w:t>
      </w:r>
    </w:p>
    <w:bookmarkEnd w:id="58"/>
    <w:p w:rsidR="00E9253C" w:rsidRDefault="00E9253C" w:rsidP="00E9253C"/>
    <w:p w:rsidR="00E9253C" w:rsidRDefault="00E9253C" w:rsidP="00E9253C">
      <w:r>
        <w:lastRenderedPageBreak/>
        <w:t>Основные мероприятия подпрограммы:</w:t>
      </w:r>
    </w:p>
    <w:p w:rsidR="00E9253C" w:rsidRDefault="00E9253C" w:rsidP="00E9253C">
      <w:r>
        <w:t>оказание муниципальных услуг (выполнение работ) МКУ «Громковский СДК», а так же реализация им целевых мероприятий, не относящихся к выполнению муниципального задания, в том числе проведение мероприятий в сфере культуры, посвященных юбилейным датам истории и культуры;</w:t>
      </w:r>
    </w:p>
    <w:p w:rsidR="00E9253C" w:rsidRDefault="00E9253C" w:rsidP="00E9253C">
      <w:bookmarkStart w:id="59" w:name="sub_20147"/>
      <w:r>
        <w:t>государственная поддержка лучших работников муниципальных учреждений культуры, находящихся на территории сельских поселений, и муниципальных учреждений культуры, находящихся на территории сельских поселений (далее именуются - мероприятия по развитию отрасли культуры)</w:t>
      </w:r>
      <w:bookmarkStart w:id="60" w:name="sub_20148"/>
      <w:bookmarkEnd w:id="59"/>
      <w:r>
        <w:t>.</w:t>
      </w:r>
    </w:p>
    <w:p w:rsidR="00E9253C" w:rsidRDefault="00E9253C" w:rsidP="00E9253C">
      <w:bookmarkStart w:id="61" w:name="sub_20149"/>
      <w:bookmarkEnd w:id="60"/>
      <w:r>
        <w:t>В 2018 - 202</w:t>
      </w:r>
      <w:r w:rsidR="003633BB">
        <w:t>1</w:t>
      </w:r>
      <w:r>
        <w:t xml:space="preserve"> годах достижение заявленных целей и решение поставленных задач подпрограммы осуществляется в рамках реализации трех основных мероприятий:</w:t>
      </w:r>
    </w:p>
    <w:bookmarkEnd w:id="61"/>
    <w:p w:rsidR="00E9253C" w:rsidRDefault="00E9253C" w:rsidP="00E9253C">
      <w:r>
        <w:t>развитие исполнительского и изобразительного искусства, нематериального культурного наследия;</w:t>
      </w:r>
    </w:p>
    <w:p w:rsidR="00E9253C" w:rsidRDefault="00E9253C" w:rsidP="00E9253C">
      <w:r>
        <w:t>поддержка деятелей культуры и искусства, учащихся, работников и организаций в сфере культуры;</w:t>
      </w:r>
    </w:p>
    <w:p w:rsidR="00E9253C" w:rsidRDefault="00E9253C" w:rsidP="00E9253C">
      <w:r>
        <w:t>проведение мероприятий в сфере культуры, посвященных юбилейным датам истории и культуры.</w:t>
      </w:r>
    </w:p>
    <w:p w:rsidR="00E9253C" w:rsidRDefault="00E9253C" w:rsidP="00E9253C">
      <w:r>
        <w:t xml:space="preserve">Полный перечень мероприятий подпрограммы приведен в </w:t>
      </w:r>
      <w:hyperlink w:anchor="sub_1300" w:history="1">
        <w:r>
          <w:rPr>
            <w:rStyle w:val="a4"/>
            <w:rFonts w:cs="Times New Roman CYR"/>
          </w:rPr>
          <w:t xml:space="preserve">приложении </w:t>
        </w:r>
      </w:hyperlink>
      <w:r>
        <w:t>2 к муниципальной программе.</w:t>
      </w:r>
    </w:p>
    <w:p w:rsidR="00E9253C" w:rsidRDefault="00E9253C" w:rsidP="00E9253C"/>
    <w:p w:rsidR="00E9253C" w:rsidRDefault="00E9253C" w:rsidP="00E9253C">
      <w:pPr>
        <w:pStyle w:val="1"/>
      </w:pPr>
      <w:bookmarkStart w:id="62" w:name="sub_2015"/>
      <w:r>
        <w:t>5. Прогноз сводных целевых показателей государственных заданий в рамках реализации подпрограммы</w:t>
      </w:r>
    </w:p>
    <w:bookmarkEnd w:id="62"/>
    <w:p w:rsidR="00E9253C" w:rsidRDefault="00E9253C" w:rsidP="00E9253C"/>
    <w:p w:rsidR="00E9253C" w:rsidRDefault="00E9253C" w:rsidP="00E9253C">
      <w:r>
        <w:t>В рамках подпрограммы предусматривается оказание государственных услуг (выполнение работ) учреждениями культуры.</w:t>
      </w:r>
    </w:p>
    <w:p w:rsidR="00E9253C" w:rsidRDefault="00E9253C" w:rsidP="00E9253C">
      <w:bookmarkStart w:id="63" w:name="sub_20152"/>
      <w:r>
        <w:t xml:space="preserve">На 2015 год </w:t>
      </w:r>
      <w:hyperlink r:id="rId10" w:history="1">
        <w:r>
          <w:rPr>
            <w:rStyle w:val="a4"/>
            <w:rFonts w:cs="Times New Roman CYR"/>
          </w:rPr>
          <w:t>перечень</w:t>
        </w:r>
      </w:hyperlink>
      <w:r>
        <w:t xml:space="preserve"> государственных услуг (работ), оказываемых (выполняемых) учреждениями культуры в соответствии с основными видами деятельности, был утвержден </w:t>
      </w:r>
      <w:hyperlink r:id="rId11" w:history="1">
        <w:r>
          <w:rPr>
            <w:rStyle w:val="a4"/>
            <w:rFonts w:cs="Times New Roman CYR"/>
          </w:rPr>
          <w:t>постановлением</w:t>
        </w:r>
      </w:hyperlink>
      <w:r>
        <w:t xml:space="preserve"> Губернатора Волгоградской области от 22 декабря 2014 г. N 263, а с 01 января 2016 г. - правовым актом комитета культуры.</w:t>
      </w:r>
    </w:p>
    <w:bookmarkEnd w:id="63"/>
    <w:p w:rsidR="00E9253C" w:rsidRDefault="00E9253C" w:rsidP="00E9253C"/>
    <w:p w:rsidR="00E9253C" w:rsidRDefault="00E9253C" w:rsidP="00E9253C">
      <w:pPr>
        <w:pStyle w:val="1"/>
      </w:pPr>
      <w:r>
        <w:t>6. Обоснование объема финансовых ресурсов, необходимых для реализации муниципальной подпрограммы</w:t>
      </w:r>
    </w:p>
    <w:p w:rsidR="00E9253C" w:rsidRDefault="00E9253C" w:rsidP="00E9253C"/>
    <w:p w:rsidR="00E9253C" w:rsidRDefault="00E9253C" w:rsidP="00E9253C">
      <w:bookmarkStart w:id="64" w:name="sub_20161"/>
      <w:r>
        <w:t>Общий объем финансирования мероприятий подпрограммы на 2018 - 202</w:t>
      </w:r>
      <w:r w:rsidR="003633BB">
        <w:t>1</w:t>
      </w:r>
      <w:r>
        <w:t xml:space="preserve"> годы составит </w:t>
      </w:r>
      <w:r w:rsidR="009A73F3">
        <w:t>4693,1</w:t>
      </w:r>
      <w:r>
        <w:t xml:space="preserve"> тыс. рублей, в том числе средства федерального бюджета – 0,0 тыс. рублей, средства областного бюджета – 0,0 тыс. рублей, средства местного бюджета – </w:t>
      </w:r>
      <w:r w:rsidR="009A73F3">
        <w:t>4693,1</w:t>
      </w:r>
      <w:r>
        <w:t> тыс. рублей.</w:t>
      </w:r>
    </w:p>
    <w:bookmarkEnd w:id="64"/>
    <w:p w:rsidR="00E9253C" w:rsidRDefault="00E9253C" w:rsidP="00E9253C">
      <w:r>
        <w:t>Главным распорядителем средств местного бюджета по реализации мероприятий подпрограммы является Администрация Громковского сельского поселения Волгоградской области.</w:t>
      </w:r>
    </w:p>
    <w:p w:rsidR="00E9253C" w:rsidRDefault="00E9253C" w:rsidP="00E9253C">
      <w:r>
        <w:t>Расчет объема затрат на реализацию подпрограммы на 2018-202</w:t>
      </w:r>
      <w:r w:rsidR="003633BB">
        <w:t>1</w:t>
      </w:r>
      <w:r>
        <w:t xml:space="preserve"> годы в части расходов на оказание муниципальных услуг (выполнения работ) учреждениями культуры определен на основании бюджетных ассигнований, предусмотренных за счет средств федерального, областного, местных бюджетов, выделенных на эти цели соответственно законом о федеральном бюджете, законом об областном бюджете, соответствующим правовым актом Администрации Громковского сельского поселения Волгоградской области.</w:t>
      </w:r>
    </w:p>
    <w:p w:rsidR="00E9253C" w:rsidRDefault="00E9253C" w:rsidP="00E9253C">
      <w:r>
        <w:t>Расчет объема затрат на реализацию подпрограммы на 2018-202</w:t>
      </w:r>
      <w:r w:rsidR="003633BB">
        <w:t>1</w:t>
      </w:r>
      <w:r>
        <w:t xml:space="preserve"> годы определен с учетом оценки потребности в оказании </w:t>
      </w:r>
      <w:r w:rsidR="003633BB">
        <w:t>муниципальных</w:t>
      </w:r>
      <w:r>
        <w:t xml:space="preserve"> услуг (работ).</w:t>
      </w:r>
    </w:p>
    <w:p w:rsidR="00E9253C" w:rsidRDefault="00E9253C" w:rsidP="00E9253C">
      <w:r>
        <w:t xml:space="preserve">Общий объем финансирования мероприятий подпрограммы с обоснованием объемов финансирования, по источникам, с расшифровкой по главным распорядителям средств областного </w:t>
      </w:r>
      <w:r>
        <w:lastRenderedPageBreak/>
        <w:t xml:space="preserve">бюджета (ответственному исполнителю и соисполнителям подпрограммы), по годам реализации представлен в </w:t>
      </w:r>
      <w:hyperlink w:anchor="sub_1300" w:history="1">
        <w:r>
          <w:rPr>
            <w:rStyle w:val="a4"/>
            <w:rFonts w:cs="Times New Roman CYR"/>
          </w:rPr>
          <w:t>приложении 3</w:t>
        </w:r>
      </w:hyperlink>
      <w:r>
        <w:t xml:space="preserve"> к муниципальной программе.</w:t>
      </w:r>
    </w:p>
    <w:p w:rsidR="00E9253C" w:rsidRDefault="00E9253C" w:rsidP="00E9253C"/>
    <w:p w:rsidR="00E9253C" w:rsidRDefault="00E9253C" w:rsidP="00E9253C">
      <w:pPr>
        <w:pStyle w:val="1"/>
      </w:pPr>
      <w:r>
        <w:t>7. Механизмы реализации подпрограммы</w:t>
      </w:r>
    </w:p>
    <w:p w:rsidR="00E9253C" w:rsidRDefault="00E9253C" w:rsidP="00E9253C"/>
    <w:p w:rsidR="00E9253C" w:rsidRDefault="00E9253C" w:rsidP="00E9253C">
      <w:r>
        <w:t>Механизм реализации подпрограммы включает в себя:</w:t>
      </w:r>
    </w:p>
    <w:p w:rsidR="00E9253C" w:rsidRDefault="00E9253C" w:rsidP="00E9253C">
      <w:r>
        <w:t>стратегическое планирование и прогнозирование;</w:t>
      </w:r>
    </w:p>
    <w:p w:rsidR="00E9253C" w:rsidRDefault="00E9253C" w:rsidP="00E9253C">
      <w:r>
        <w:t>разработку и принятие нормативных правовых актов, способствующих решению задач подпрограммы, а также регулирующих отношения на всех уровнях исполнительной власти.</w:t>
      </w:r>
    </w:p>
    <w:p w:rsidR="00E9253C" w:rsidRDefault="00E9253C" w:rsidP="00E9253C">
      <w:r>
        <w:t>Механизм реализации подпрограммы основан на принципах партнерства, четкого разграничения полномочий и ответственности исполнителей.</w:t>
      </w:r>
    </w:p>
    <w:p w:rsidR="00E9253C" w:rsidRDefault="00E9253C" w:rsidP="00E9253C">
      <w:r>
        <w:t>Ответственный исполнитель подпрограммы – Администрация Громковского сельского поселения.</w:t>
      </w:r>
    </w:p>
    <w:p w:rsidR="00E9253C" w:rsidRDefault="00E9253C" w:rsidP="00E9253C">
      <w:r>
        <w:t>Соисполнителем подпрограммы, участвующим в реализации мероприятий подпрограммы, является МКУ «Громковский СДК».</w:t>
      </w:r>
    </w:p>
    <w:p w:rsidR="00E9253C" w:rsidRDefault="00E9253C" w:rsidP="00E9253C">
      <w:r>
        <w:t>Соисполнитель подпрограммы:</w:t>
      </w:r>
    </w:p>
    <w:p w:rsidR="00E9253C" w:rsidRDefault="00E9253C" w:rsidP="00E9253C">
      <w:r>
        <w:t>участвует в разработке и осуществляет реализацию мероприятий подпрограммы, в отношении которых он являются исполнителем;</w:t>
      </w:r>
    </w:p>
    <w:p w:rsidR="00E9253C" w:rsidRDefault="00E9253C" w:rsidP="00E9253C">
      <w:r>
        <w:t>представляет в установленный срок ответственному исполнителю подпрограммы необходимую информацию, а также отчет о ходе реализации мероприятий подпрограммы.</w:t>
      </w:r>
    </w:p>
    <w:p w:rsidR="00E9253C" w:rsidRDefault="00E9253C" w:rsidP="00E9253C">
      <w:r>
        <w:t>Реализация подпрограммы осуществляется за счет:</w:t>
      </w:r>
    </w:p>
    <w:p w:rsidR="00E9253C" w:rsidRDefault="00E9253C" w:rsidP="00E9253C">
      <w:r>
        <w:t>финансового обеспечения государственного задания на оказание муниципальных услуг (выполнение работ) казенными учреждениями культуры;</w:t>
      </w:r>
    </w:p>
    <w:p w:rsidR="00E9253C" w:rsidRDefault="00E9253C" w:rsidP="00E9253C">
      <w:r>
        <w:t>заключения муниципальных контрактов на закупку товаров, работ и (или) оказание услуг, необходимых для реализации муниципальной программы, на основе контрактной системы в сфере закупок товаров, работ, услуг для обеспечения муниципальных нужд в соответствии с законодательством Российской Федерации.</w:t>
      </w:r>
    </w:p>
    <w:p w:rsidR="00E9253C" w:rsidRDefault="00E9253C" w:rsidP="00E9253C">
      <w:r>
        <w:t>Контроль за реализацией государственной подпрограммы осуществляется в соответствии с действующим законодательством.</w:t>
      </w:r>
    </w:p>
    <w:p w:rsidR="00E9253C" w:rsidRDefault="00E9253C" w:rsidP="00E9253C"/>
    <w:p w:rsidR="00E9253C" w:rsidRDefault="00E9253C" w:rsidP="00E9253C">
      <w:pPr>
        <w:pStyle w:val="1"/>
      </w:pPr>
      <w:bookmarkStart w:id="65" w:name="sub_2018"/>
      <w:r>
        <w:t>8. Перечень имущества, создаваемого (приобретаемого) в ходе реализации подпрограммы. Сведения о правах на имущество, создаваемое (приобретаемое) в ходе реализации подпрограммы</w:t>
      </w:r>
    </w:p>
    <w:bookmarkEnd w:id="65"/>
    <w:p w:rsidR="00E9253C" w:rsidRDefault="00E9253C" w:rsidP="00E9253C"/>
    <w:p w:rsidR="00E9253C" w:rsidRDefault="00E9253C" w:rsidP="00E9253C">
      <w:r>
        <w:t>Имущество, создаваемое или приобретаемое в ходе реализации подпрограммы муниципальным учреждением культуры, является собственностью Громковского сельского поселения Волгоградской области и закрепляется за таким учреждением на праве оперативного управления.</w:t>
      </w:r>
    </w:p>
    <w:p w:rsidR="00E9253C" w:rsidRDefault="00E9253C" w:rsidP="00E9253C">
      <w:r>
        <w:t>Имущество, создаваемое или приобретаемое Администрацией Громковского сельского поселения Волгоградской области в рамках мероприятий подпрограммы за счет полученных субсидий областного бюджета, является собственностью Администрации Громковского сельского поселения Волгоградской области.</w:t>
      </w:r>
    </w:p>
    <w:p w:rsidR="00F44AE4" w:rsidRDefault="00F44AE4"/>
    <w:p w:rsidR="00866275" w:rsidRDefault="00866275"/>
    <w:p w:rsidR="00866275" w:rsidRDefault="00866275"/>
    <w:p w:rsidR="009A73F3" w:rsidRDefault="009A73F3"/>
    <w:p w:rsidR="003E2682" w:rsidRDefault="003E2682" w:rsidP="00866275">
      <w:pPr>
        <w:pStyle w:val="af1"/>
        <w:jc w:val="right"/>
        <w:rPr>
          <w:rFonts w:ascii="Times New Roman" w:hAnsi="Times New Roman"/>
          <w:color w:val="22272F"/>
          <w:shd w:val="clear" w:color="auto" w:fill="FFFFFF"/>
        </w:rPr>
      </w:pPr>
    </w:p>
    <w:p w:rsidR="00866275" w:rsidRDefault="00866275" w:rsidP="00866275">
      <w:pPr>
        <w:pStyle w:val="af1"/>
        <w:jc w:val="right"/>
        <w:rPr>
          <w:rFonts w:ascii="Times New Roman" w:hAnsi="Times New Roman"/>
        </w:rPr>
      </w:pPr>
      <w:r w:rsidRPr="00866275">
        <w:rPr>
          <w:rFonts w:ascii="Times New Roman" w:hAnsi="Times New Roman"/>
          <w:color w:val="22272F"/>
          <w:shd w:val="clear" w:color="auto" w:fill="FFFFFF"/>
        </w:rPr>
        <w:lastRenderedPageBreak/>
        <w:t>Приложение 1</w:t>
      </w:r>
      <w:r w:rsidRPr="00866275">
        <w:rPr>
          <w:rFonts w:ascii="Times New Roman" w:hAnsi="Times New Roman"/>
          <w:color w:val="22272F"/>
        </w:rPr>
        <w:br/>
      </w:r>
      <w:r w:rsidRPr="00866275">
        <w:rPr>
          <w:rFonts w:ascii="Times New Roman" w:hAnsi="Times New Roman"/>
          <w:color w:val="22272F"/>
          <w:shd w:val="clear" w:color="auto" w:fill="FFFFFF"/>
        </w:rPr>
        <w:t>к </w:t>
      </w:r>
      <w:hyperlink r:id="rId12" w:anchor="/document/48543906/entry/1000" w:history="1">
        <w:r w:rsidRPr="00866275">
          <w:rPr>
            <w:rStyle w:val="af0"/>
            <w:rFonts w:ascii="Times New Roman" w:eastAsiaTheme="minorEastAsia" w:hAnsi="Times New Roman"/>
            <w:color w:val="734C9B"/>
            <w:sz w:val="23"/>
            <w:szCs w:val="23"/>
            <w:shd w:val="clear" w:color="auto" w:fill="FFFFFF"/>
          </w:rPr>
          <w:t>муниципальной программе</w:t>
        </w:r>
      </w:hyperlink>
      <w:r w:rsidRPr="00866275">
        <w:rPr>
          <w:rFonts w:ascii="Times New Roman" w:hAnsi="Times New Roman"/>
          <w:color w:val="22272F"/>
        </w:rPr>
        <w:br/>
      </w:r>
      <w:r w:rsidRPr="00866275">
        <w:rPr>
          <w:rFonts w:ascii="Times New Roman" w:hAnsi="Times New Roman"/>
          <w:color w:val="22272F"/>
          <w:shd w:val="clear" w:color="auto" w:fill="FFFFFF"/>
        </w:rPr>
        <w:t>"</w:t>
      </w:r>
      <w:r w:rsidRPr="00866275">
        <w:rPr>
          <w:rFonts w:ascii="Times New Roman" w:hAnsi="Times New Roman"/>
        </w:rPr>
        <w:t xml:space="preserve"> Развитие культуры и туризма </w:t>
      </w:r>
    </w:p>
    <w:p w:rsidR="00866275" w:rsidRDefault="00866275" w:rsidP="00866275">
      <w:pPr>
        <w:pStyle w:val="af1"/>
        <w:jc w:val="right"/>
        <w:rPr>
          <w:rFonts w:ascii="Times New Roman" w:hAnsi="Times New Roman"/>
        </w:rPr>
      </w:pPr>
      <w:r w:rsidRPr="00866275">
        <w:rPr>
          <w:rFonts w:ascii="Times New Roman" w:hAnsi="Times New Roman"/>
        </w:rPr>
        <w:t xml:space="preserve">в Громковском сельском  поселении </w:t>
      </w:r>
    </w:p>
    <w:p w:rsidR="00866275" w:rsidRDefault="00866275" w:rsidP="00866275">
      <w:pPr>
        <w:pStyle w:val="af1"/>
        <w:jc w:val="right"/>
        <w:rPr>
          <w:rFonts w:ascii="Times New Roman" w:hAnsi="Times New Roman"/>
        </w:rPr>
      </w:pPr>
      <w:r w:rsidRPr="00866275">
        <w:rPr>
          <w:rFonts w:ascii="Times New Roman" w:hAnsi="Times New Roman"/>
        </w:rPr>
        <w:t xml:space="preserve">Руднянского муниципального района </w:t>
      </w:r>
    </w:p>
    <w:p w:rsidR="00866275" w:rsidRPr="00866275" w:rsidRDefault="00866275" w:rsidP="00866275">
      <w:pPr>
        <w:pStyle w:val="af1"/>
        <w:jc w:val="right"/>
        <w:rPr>
          <w:rFonts w:ascii="Times New Roman" w:hAnsi="Times New Roman"/>
          <w:sz w:val="24"/>
          <w:szCs w:val="24"/>
        </w:rPr>
      </w:pPr>
      <w:r w:rsidRPr="00866275">
        <w:rPr>
          <w:rFonts w:ascii="Times New Roman" w:hAnsi="Times New Roman"/>
        </w:rPr>
        <w:t>Волгоградской области</w:t>
      </w:r>
      <w:r w:rsidRPr="00866275">
        <w:rPr>
          <w:rFonts w:ascii="Times New Roman" w:hAnsi="Times New Roman"/>
          <w:color w:val="22272F"/>
          <w:shd w:val="clear" w:color="auto" w:fill="FFFFFF"/>
        </w:rPr>
        <w:t xml:space="preserve"> "</w:t>
      </w:r>
    </w:p>
    <w:p w:rsidR="00866275" w:rsidRDefault="00866275" w:rsidP="00866275">
      <w:pPr>
        <w:pStyle w:val="1"/>
        <w:rPr>
          <w:rFonts w:ascii="Times New Roman" w:hAnsi="Times New Roman"/>
        </w:rPr>
      </w:pPr>
      <w:r w:rsidRPr="00866275">
        <w:rPr>
          <w:rFonts w:ascii="Times New Roman" w:hAnsi="Times New Roman" w:cs="Times New Roman"/>
        </w:rPr>
        <w:t>Перечень</w:t>
      </w:r>
      <w:r w:rsidRPr="00866275">
        <w:rPr>
          <w:rFonts w:ascii="Times New Roman" w:hAnsi="Times New Roman" w:cs="Times New Roman"/>
        </w:rPr>
        <w:br/>
      </w:r>
      <w:r>
        <w:rPr>
          <w:rFonts w:ascii="Times New Roman" w:hAnsi="Times New Roman"/>
        </w:rPr>
        <w:t>целевых показателей муниципальной программ</w:t>
      </w:r>
      <w:r w:rsidRPr="00866275">
        <w:rPr>
          <w:rFonts w:ascii="Times New Roman" w:hAnsi="Times New Roman"/>
        </w:rPr>
        <w:t xml:space="preserve">ы </w:t>
      </w:r>
      <w:r w:rsidRPr="00866275">
        <w:t>"Развитие культуры и туризма в Громковском сельском  поселении Руднянского муниципального района Волгоградской области" на 2018-202</w:t>
      </w:r>
      <w:r w:rsidR="003633BB">
        <w:t>1</w:t>
      </w:r>
      <w:r w:rsidRPr="00866275">
        <w:t> годы</w:t>
      </w:r>
      <w:r w:rsidRPr="00866275">
        <w:rPr>
          <w:rFonts w:ascii="Times New Roman" w:hAnsi="Times New Roman"/>
        </w:rPr>
        <w:t xml:space="preserve"> </w:t>
      </w:r>
    </w:p>
    <w:p w:rsidR="00866275" w:rsidRDefault="00866275" w:rsidP="00866275">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0"/>
        <w:gridCol w:w="3449"/>
        <w:gridCol w:w="1299"/>
        <w:gridCol w:w="17"/>
        <w:gridCol w:w="995"/>
        <w:gridCol w:w="990"/>
        <w:gridCol w:w="990"/>
        <w:gridCol w:w="990"/>
        <w:gridCol w:w="880"/>
      </w:tblGrid>
      <w:tr w:rsidR="00866275" w:rsidTr="00866275">
        <w:tc>
          <w:tcPr>
            <w:tcW w:w="55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N</w:t>
            </w:r>
            <w:r>
              <w:rPr>
                <w:rFonts w:ascii="Times New Roman" w:hAnsi="Times New Roman"/>
              </w:rPr>
              <w:br/>
              <w:t>п/п</w:t>
            </w:r>
          </w:p>
        </w:tc>
        <w:tc>
          <w:tcPr>
            <w:tcW w:w="3449"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Наименование целевого показателя</w:t>
            </w:r>
          </w:p>
        </w:tc>
        <w:tc>
          <w:tcPr>
            <w:tcW w:w="1299"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Единица измерения</w:t>
            </w:r>
          </w:p>
        </w:tc>
        <w:tc>
          <w:tcPr>
            <w:tcW w:w="4862" w:type="dxa"/>
            <w:gridSpan w:val="6"/>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Значения целевых показателей</w:t>
            </w:r>
          </w:p>
        </w:tc>
      </w:tr>
      <w:tr w:rsidR="00866275" w:rsidTr="00866275">
        <w:tc>
          <w:tcPr>
            <w:tcW w:w="55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3449"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012" w:type="dxa"/>
            <w:gridSpan w:val="2"/>
            <w:tcBorders>
              <w:top w:val="single" w:sz="4" w:space="0" w:color="auto"/>
              <w:left w:val="single" w:sz="4" w:space="0" w:color="auto"/>
              <w:bottom w:val="single" w:sz="4" w:space="0" w:color="auto"/>
              <w:right w:val="single" w:sz="4" w:space="0" w:color="auto"/>
            </w:tcBorders>
            <w:hideMark/>
          </w:tcPr>
          <w:p w:rsidR="00866275" w:rsidRDefault="00866275" w:rsidP="003633BB">
            <w:pPr>
              <w:pStyle w:val="aa"/>
              <w:jc w:val="center"/>
              <w:rPr>
                <w:rFonts w:ascii="Times New Roman" w:hAnsi="Times New Roman"/>
              </w:rPr>
            </w:pPr>
            <w:r>
              <w:rPr>
                <w:rFonts w:ascii="Times New Roman" w:hAnsi="Times New Roman"/>
              </w:rPr>
              <w:t>201</w:t>
            </w:r>
            <w:r w:rsidR="003633BB">
              <w:rPr>
                <w:rFonts w:ascii="Times New Roman" w:hAnsi="Times New Roman"/>
              </w:rPr>
              <w:t>7</w:t>
            </w:r>
            <w:r>
              <w:rPr>
                <w:rFonts w:ascii="Times New Roman" w:hAnsi="Times New Roman"/>
              </w:rPr>
              <w:t xml:space="preserve"> год</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866275" w:rsidP="003633BB">
            <w:pPr>
              <w:pStyle w:val="aa"/>
              <w:jc w:val="center"/>
              <w:rPr>
                <w:rFonts w:ascii="Times New Roman" w:hAnsi="Times New Roman"/>
              </w:rPr>
            </w:pPr>
            <w:r>
              <w:rPr>
                <w:rFonts w:ascii="Times New Roman" w:hAnsi="Times New Roman"/>
              </w:rPr>
              <w:t>201</w:t>
            </w:r>
            <w:r w:rsidR="003633BB">
              <w:rPr>
                <w:rFonts w:ascii="Times New Roman" w:hAnsi="Times New Roman"/>
              </w:rPr>
              <w:t>8</w:t>
            </w:r>
            <w:r>
              <w:rPr>
                <w:rFonts w:ascii="Times New Roman" w:hAnsi="Times New Roman"/>
              </w:rPr>
              <w:t xml:space="preserve"> год</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866275" w:rsidP="003633BB">
            <w:pPr>
              <w:pStyle w:val="aa"/>
              <w:jc w:val="center"/>
              <w:rPr>
                <w:rFonts w:ascii="Times New Roman" w:hAnsi="Times New Roman"/>
              </w:rPr>
            </w:pPr>
            <w:r>
              <w:rPr>
                <w:rFonts w:ascii="Times New Roman" w:hAnsi="Times New Roman"/>
              </w:rPr>
              <w:t>201</w:t>
            </w:r>
            <w:r w:rsidR="003633BB">
              <w:rPr>
                <w:rFonts w:ascii="Times New Roman" w:hAnsi="Times New Roman"/>
              </w:rPr>
              <w:t>9</w:t>
            </w:r>
            <w:r>
              <w:rPr>
                <w:rFonts w:ascii="Times New Roman" w:hAnsi="Times New Roman"/>
              </w:rPr>
              <w:t xml:space="preserve"> год</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866275" w:rsidP="003633BB">
            <w:pPr>
              <w:pStyle w:val="aa"/>
              <w:jc w:val="center"/>
              <w:rPr>
                <w:rFonts w:ascii="Times New Roman" w:hAnsi="Times New Roman"/>
              </w:rPr>
            </w:pPr>
            <w:r>
              <w:rPr>
                <w:rFonts w:ascii="Times New Roman" w:hAnsi="Times New Roman"/>
              </w:rPr>
              <w:t>20</w:t>
            </w:r>
            <w:r w:rsidR="003633BB">
              <w:rPr>
                <w:rFonts w:ascii="Times New Roman" w:hAnsi="Times New Roman"/>
              </w:rPr>
              <w:t>20</w:t>
            </w:r>
            <w:r>
              <w:rPr>
                <w:rFonts w:ascii="Times New Roman" w:hAnsi="Times New Roman"/>
              </w:rPr>
              <w:t xml:space="preserve"> год</w:t>
            </w:r>
          </w:p>
        </w:tc>
        <w:tc>
          <w:tcPr>
            <w:tcW w:w="880" w:type="dxa"/>
            <w:tcBorders>
              <w:top w:val="single" w:sz="4" w:space="0" w:color="auto"/>
              <w:left w:val="single" w:sz="4" w:space="0" w:color="auto"/>
              <w:bottom w:val="single" w:sz="4" w:space="0" w:color="auto"/>
              <w:right w:val="single" w:sz="4" w:space="0" w:color="auto"/>
            </w:tcBorders>
            <w:hideMark/>
          </w:tcPr>
          <w:p w:rsidR="00866275" w:rsidRDefault="00866275" w:rsidP="003633BB">
            <w:pPr>
              <w:pStyle w:val="aa"/>
              <w:jc w:val="center"/>
              <w:rPr>
                <w:rFonts w:ascii="Times New Roman" w:hAnsi="Times New Roman"/>
              </w:rPr>
            </w:pPr>
            <w:r>
              <w:rPr>
                <w:rFonts w:ascii="Times New Roman" w:hAnsi="Times New Roman"/>
              </w:rPr>
              <w:t>20</w:t>
            </w:r>
            <w:r w:rsidR="003633BB">
              <w:rPr>
                <w:rFonts w:ascii="Times New Roman" w:hAnsi="Times New Roman"/>
              </w:rPr>
              <w:t>21</w:t>
            </w:r>
            <w:r>
              <w:rPr>
                <w:rFonts w:ascii="Times New Roman" w:hAnsi="Times New Roman"/>
              </w:rPr>
              <w:t xml:space="preserve"> год</w:t>
            </w:r>
          </w:p>
        </w:tc>
      </w:tr>
      <w:tr w:rsidR="00866275" w:rsidTr="00866275">
        <w:tc>
          <w:tcPr>
            <w:tcW w:w="55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1</w:t>
            </w:r>
          </w:p>
        </w:tc>
        <w:tc>
          <w:tcPr>
            <w:tcW w:w="344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2</w:t>
            </w:r>
          </w:p>
        </w:tc>
        <w:tc>
          <w:tcPr>
            <w:tcW w:w="129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3</w:t>
            </w:r>
          </w:p>
        </w:tc>
        <w:tc>
          <w:tcPr>
            <w:tcW w:w="1012" w:type="dxa"/>
            <w:gridSpan w:val="2"/>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4</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5</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6</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7</w:t>
            </w:r>
          </w:p>
        </w:tc>
        <w:tc>
          <w:tcPr>
            <w:tcW w:w="8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8</w:t>
            </w:r>
          </w:p>
        </w:tc>
      </w:tr>
      <w:tr w:rsidR="00866275" w:rsidTr="00866275">
        <w:tc>
          <w:tcPr>
            <w:tcW w:w="550"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9610" w:type="dxa"/>
            <w:gridSpan w:val="8"/>
            <w:tcBorders>
              <w:top w:val="single" w:sz="4" w:space="0" w:color="auto"/>
              <w:left w:val="single" w:sz="4" w:space="0" w:color="auto"/>
              <w:bottom w:val="single" w:sz="4" w:space="0" w:color="auto"/>
              <w:right w:val="single" w:sz="4" w:space="0" w:color="auto"/>
            </w:tcBorders>
            <w:hideMark/>
          </w:tcPr>
          <w:p w:rsidR="00866275" w:rsidRPr="00866275" w:rsidRDefault="00866275" w:rsidP="00866275">
            <w:pPr>
              <w:pStyle w:val="1"/>
              <w:rPr>
                <w:b w:val="0"/>
              </w:rPr>
            </w:pPr>
            <w:r w:rsidRPr="00866275">
              <w:rPr>
                <w:rFonts w:ascii="Times New Roman" w:hAnsi="Times New Roman"/>
                <w:b w:val="0"/>
              </w:rPr>
              <w:t xml:space="preserve">Муниципальная программа </w:t>
            </w:r>
            <w:r w:rsidRPr="00866275">
              <w:rPr>
                <w:b w:val="0"/>
              </w:rPr>
              <w:t>"Развитие культуры и туризма в Громковском сельском  поселении Руднянского муниципального района Волгоградской области" на 2018-2020 годы</w:t>
            </w:r>
          </w:p>
        </w:tc>
      </w:tr>
      <w:tr w:rsidR="00866275" w:rsidTr="00866275">
        <w:tc>
          <w:tcPr>
            <w:tcW w:w="55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1.</w:t>
            </w:r>
          </w:p>
        </w:tc>
        <w:tc>
          <w:tcPr>
            <w:tcW w:w="3449" w:type="dxa"/>
            <w:tcBorders>
              <w:top w:val="single" w:sz="4" w:space="0" w:color="auto"/>
              <w:left w:val="single" w:sz="4" w:space="0" w:color="auto"/>
              <w:bottom w:val="single" w:sz="4" w:space="0" w:color="auto"/>
              <w:right w:val="single" w:sz="4" w:space="0" w:color="auto"/>
            </w:tcBorders>
            <w:hideMark/>
          </w:tcPr>
          <w:p w:rsidR="00866275" w:rsidRDefault="00866275" w:rsidP="00345859">
            <w:pPr>
              <w:ind w:firstLine="0"/>
              <w:rPr>
                <w:rFonts w:ascii="Times New Roman" w:hAnsi="Times New Roman" w:cs="Times New Roman"/>
              </w:rPr>
            </w:pPr>
            <w:r>
              <w:t xml:space="preserve">Увеличение количества посещений организации культуры по отношению к уровню 2016 года </w:t>
            </w:r>
          </w:p>
        </w:tc>
        <w:tc>
          <w:tcPr>
            <w:tcW w:w="129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cs="Times New Roman"/>
              </w:rPr>
            </w:pPr>
            <w:r>
              <w:rPr>
                <w:rFonts w:ascii="Times New Roman" w:hAnsi="Times New Roman"/>
              </w:rPr>
              <w:t>Процентов</w:t>
            </w:r>
          </w:p>
        </w:tc>
        <w:tc>
          <w:tcPr>
            <w:tcW w:w="1012" w:type="dxa"/>
            <w:gridSpan w:val="2"/>
            <w:tcBorders>
              <w:top w:val="single" w:sz="4" w:space="0" w:color="auto"/>
              <w:left w:val="single" w:sz="4" w:space="0" w:color="auto"/>
              <w:bottom w:val="single" w:sz="4" w:space="0" w:color="auto"/>
              <w:right w:val="single" w:sz="4" w:space="0" w:color="auto"/>
            </w:tcBorders>
            <w:hideMark/>
          </w:tcPr>
          <w:p w:rsidR="00226705" w:rsidRPr="00226705" w:rsidRDefault="00226705" w:rsidP="00226705">
            <w:pPr>
              <w:ind w:firstLine="0"/>
            </w:pPr>
            <w:r>
              <w:t xml:space="preserve">   100,0</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100,5</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101,2</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101,6</w:t>
            </w:r>
          </w:p>
        </w:tc>
        <w:tc>
          <w:tcPr>
            <w:tcW w:w="88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102,0</w:t>
            </w:r>
          </w:p>
        </w:tc>
      </w:tr>
      <w:tr w:rsidR="00866275" w:rsidTr="00866275">
        <w:tc>
          <w:tcPr>
            <w:tcW w:w="550"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9610" w:type="dxa"/>
            <w:gridSpan w:val="8"/>
            <w:tcBorders>
              <w:top w:val="single" w:sz="4" w:space="0" w:color="auto"/>
              <w:left w:val="single" w:sz="4" w:space="0" w:color="auto"/>
              <w:bottom w:val="single" w:sz="4" w:space="0" w:color="auto"/>
              <w:right w:val="single" w:sz="4" w:space="0" w:color="auto"/>
            </w:tcBorders>
            <w:hideMark/>
          </w:tcPr>
          <w:p w:rsidR="00866275" w:rsidRDefault="003633BB">
            <w:pPr>
              <w:pStyle w:val="aa"/>
              <w:jc w:val="center"/>
              <w:rPr>
                <w:rFonts w:ascii="Times New Roman" w:hAnsi="Times New Roman"/>
              </w:rPr>
            </w:pPr>
            <w:hyperlink r:id="rId13" w:anchor="sub_20000" w:history="1">
              <w:r w:rsidR="00866275">
                <w:rPr>
                  <w:rStyle w:val="a4"/>
                  <w:rFonts w:ascii="Times New Roman" w:hAnsi="Times New Roman"/>
                </w:rPr>
                <w:t>Подпрограмма</w:t>
              </w:r>
            </w:hyperlink>
            <w:r w:rsidR="00866275">
              <w:rPr>
                <w:rFonts w:ascii="Times New Roman" w:hAnsi="Times New Roman"/>
              </w:rPr>
              <w:t xml:space="preserve"> "</w:t>
            </w:r>
            <w:r w:rsidR="00866275">
              <w:t xml:space="preserve"> Сохранение объектов культурного и исторического наследия, обеспечение доступа населения к культурным ценностям и информации</w:t>
            </w:r>
            <w:r w:rsidR="00866275">
              <w:rPr>
                <w:rFonts w:ascii="Times New Roman" w:hAnsi="Times New Roman"/>
              </w:rPr>
              <w:t xml:space="preserve"> "</w:t>
            </w:r>
          </w:p>
        </w:tc>
      </w:tr>
      <w:tr w:rsidR="00866275" w:rsidTr="009D10C8">
        <w:tc>
          <w:tcPr>
            <w:tcW w:w="55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4.</w:t>
            </w:r>
          </w:p>
        </w:tc>
        <w:tc>
          <w:tcPr>
            <w:tcW w:w="3449" w:type="dxa"/>
            <w:tcBorders>
              <w:top w:val="single" w:sz="4" w:space="0" w:color="auto"/>
              <w:left w:val="single" w:sz="4" w:space="0" w:color="auto"/>
              <w:bottom w:val="single" w:sz="4" w:space="0" w:color="auto"/>
              <w:right w:val="single" w:sz="4" w:space="0" w:color="auto"/>
            </w:tcBorders>
          </w:tcPr>
          <w:p w:rsidR="00866275" w:rsidRPr="009D10C8" w:rsidRDefault="009D10C8" w:rsidP="00226705">
            <w:pPr>
              <w:ind w:firstLine="0"/>
            </w:pPr>
            <w:r>
              <w:t>Количество посещений библиотек (на 1 жителя в год)</w:t>
            </w:r>
          </w:p>
        </w:tc>
        <w:tc>
          <w:tcPr>
            <w:tcW w:w="1299" w:type="dxa"/>
            <w:tcBorders>
              <w:top w:val="single" w:sz="4" w:space="0" w:color="auto"/>
              <w:left w:val="single" w:sz="4" w:space="0" w:color="auto"/>
              <w:bottom w:val="single" w:sz="4" w:space="0" w:color="auto"/>
              <w:right w:val="single" w:sz="4" w:space="0" w:color="auto"/>
            </w:tcBorders>
          </w:tcPr>
          <w:p w:rsidR="00866275" w:rsidRDefault="009D10C8">
            <w:pPr>
              <w:pStyle w:val="aa"/>
              <w:jc w:val="center"/>
              <w:rPr>
                <w:rFonts w:ascii="Times New Roman" w:hAnsi="Times New Roman" w:cs="Times New Roman"/>
              </w:rPr>
            </w:pPr>
            <w:r>
              <w:rPr>
                <w:rFonts w:ascii="Times New Roman" w:hAnsi="Times New Roman" w:cs="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1455</w:t>
            </w:r>
          </w:p>
        </w:tc>
        <w:tc>
          <w:tcPr>
            <w:tcW w:w="990" w:type="dxa"/>
            <w:tcBorders>
              <w:top w:val="single" w:sz="4" w:space="0" w:color="auto"/>
              <w:left w:val="single" w:sz="4" w:space="0" w:color="auto"/>
              <w:bottom w:val="single" w:sz="4" w:space="0" w:color="auto"/>
              <w:right w:val="single" w:sz="4" w:space="0" w:color="auto"/>
            </w:tcBorders>
          </w:tcPr>
          <w:p w:rsidR="00866275" w:rsidRDefault="00226705">
            <w:pPr>
              <w:pStyle w:val="aa"/>
              <w:jc w:val="center"/>
              <w:rPr>
                <w:rFonts w:ascii="Times New Roman" w:hAnsi="Times New Roman"/>
              </w:rPr>
            </w:pPr>
            <w:r>
              <w:rPr>
                <w:rFonts w:ascii="Times New Roman" w:hAnsi="Times New Roman"/>
              </w:rPr>
              <w:t>1455</w:t>
            </w:r>
          </w:p>
        </w:tc>
        <w:tc>
          <w:tcPr>
            <w:tcW w:w="990" w:type="dxa"/>
            <w:tcBorders>
              <w:top w:val="single" w:sz="4" w:space="0" w:color="auto"/>
              <w:left w:val="single" w:sz="4" w:space="0" w:color="auto"/>
              <w:bottom w:val="single" w:sz="4" w:space="0" w:color="auto"/>
              <w:right w:val="single" w:sz="4" w:space="0" w:color="auto"/>
            </w:tcBorders>
          </w:tcPr>
          <w:p w:rsidR="00866275" w:rsidRDefault="00226705">
            <w:pPr>
              <w:pStyle w:val="aa"/>
              <w:jc w:val="center"/>
              <w:rPr>
                <w:rFonts w:ascii="Times New Roman" w:hAnsi="Times New Roman"/>
              </w:rPr>
            </w:pPr>
            <w:r>
              <w:rPr>
                <w:rFonts w:ascii="Times New Roman" w:hAnsi="Times New Roman"/>
              </w:rPr>
              <w:t>1460</w:t>
            </w:r>
          </w:p>
        </w:tc>
        <w:tc>
          <w:tcPr>
            <w:tcW w:w="990" w:type="dxa"/>
            <w:tcBorders>
              <w:top w:val="single" w:sz="4" w:space="0" w:color="auto"/>
              <w:left w:val="single" w:sz="4" w:space="0" w:color="auto"/>
              <w:bottom w:val="single" w:sz="4" w:space="0" w:color="auto"/>
              <w:right w:val="single" w:sz="4" w:space="0" w:color="auto"/>
            </w:tcBorders>
          </w:tcPr>
          <w:p w:rsidR="00866275" w:rsidRDefault="00226705">
            <w:pPr>
              <w:pStyle w:val="aa"/>
              <w:jc w:val="center"/>
              <w:rPr>
                <w:rFonts w:ascii="Times New Roman" w:hAnsi="Times New Roman"/>
              </w:rPr>
            </w:pPr>
            <w:r>
              <w:rPr>
                <w:rFonts w:ascii="Times New Roman" w:hAnsi="Times New Roman"/>
              </w:rPr>
              <w:t>1460</w:t>
            </w:r>
          </w:p>
        </w:tc>
        <w:tc>
          <w:tcPr>
            <w:tcW w:w="880" w:type="dxa"/>
            <w:tcBorders>
              <w:top w:val="single" w:sz="4" w:space="0" w:color="auto"/>
              <w:left w:val="single" w:sz="4" w:space="0" w:color="auto"/>
              <w:bottom w:val="single" w:sz="4" w:space="0" w:color="auto"/>
              <w:right w:val="single" w:sz="4" w:space="0" w:color="auto"/>
            </w:tcBorders>
          </w:tcPr>
          <w:p w:rsidR="00866275" w:rsidRDefault="00226705">
            <w:pPr>
              <w:pStyle w:val="aa"/>
              <w:jc w:val="center"/>
              <w:rPr>
                <w:rFonts w:ascii="Times New Roman" w:hAnsi="Times New Roman"/>
              </w:rPr>
            </w:pPr>
            <w:r>
              <w:rPr>
                <w:rFonts w:ascii="Times New Roman" w:hAnsi="Times New Roman"/>
              </w:rPr>
              <w:t>1460</w:t>
            </w:r>
          </w:p>
        </w:tc>
      </w:tr>
      <w:tr w:rsidR="009D10C8" w:rsidTr="00866275">
        <w:tc>
          <w:tcPr>
            <w:tcW w:w="550" w:type="dxa"/>
            <w:tcBorders>
              <w:top w:val="single" w:sz="4" w:space="0" w:color="auto"/>
              <w:left w:val="single" w:sz="4" w:space="0" w:color="auto"/>
              <w:bottom w:val="single" w:sz="4" w:space="0" w:color="auto"/>
              <w:right w:val="single" w:sz="4" w:space="0" w:color="auto"/>
            </w:tcBorders>
          </w:tcPr>
          <w:p w:rsidR="009D10C8" w:rsidRDefault="009D10C8">
            <w:pPr>
              <w:pStyle w:val="aa"/>
              <w:jc w:val="center"/>
              <w:rPr>
                <w:rFonts w:ascii="Times New Roman" w:hAnsi="Times New Roman"/>
              </w:rPr>
            </w:pPr>
          </w:p>
        </w:tc>
        <w:tc>
          <w:tcPr>
            <w:tcW w:w="3449" w:type="dxa"/>
            <w:tcBorders>
              <w:top w:val="single" w:sz="4" w:space="0" w:color="auto"/>
              <w:left w:val="single" w:sz="4" w:space="0" w:color="auto"/>
              <w:bottom w:val="single" w:sz="4" w:space="0" w:color="auto"/>
              <w:right w:val="single" w:sz="4" w:space="0" w:color="auto"/>
            </w:tcBorders>
          </w:tcPr>
          <w:p w:rsidR="009D10C8" w:rsidRDefault="009D10C8" w:rsidP="009D10C8">
            <w:pPr>
              <w:ind w:firstLine="0"/>
            </w:pPr>
            <w:r>
              <w:t xml:space="preserve">Среднее количество книговыдач в расчете на 100 человек населения </w:t>
            </w:r>
          </w:p>
          <w:p w:rsidR="009D10C8" w:rsidRPr="00DD679A" w:rsidRDefault="009D10C8" w:rsidP="009D10C8">
            <w:pPr>
              <w:rPr>
                <w:rFonts w:ascii="Times New Roman" w:hAnsi="Times New Roman"/>
                <w:sz w:val="18"/>
                <w:szCs w:val="18"/>
              </w:rPr>
            </w:pPr>
          </w:p>
        </w:tc>
        <w:tc>
          <w:tcPr>
            <w:tcW w:w="1299" w:type="dxa"/>
            <w:tcBorders>
              <w:top w:val="single" w:sz="4" w:space="0" w:color="auto"/>
              <w:left w:val="single" w:sz="4" w:space="0" w:color="auto"/>
              <w:bottom w:val="single" w:sz="4" w:space="0" w:color="auto"/>
              <w:right w:val="single" w:sz="4" w:space="0" w:color="auto"/>
            </w:tcBorders>
          </w:tcPr>
          <w:p w:rsidR="009D10C8" w:rsidRDefault="009D10C8">
            <w:pPr>
              <w:pStyle w:val="aa"/>
              <w:jc w:val="center"/>
              <w:rPr>
                <w:rFonts w:ascii="Times New Roman" w:hAnsi="Times New Roman"/>
              </w:rPr>
            </w:pPr>
            <w:r>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247</w:t>
            </w:r>
          </w:p>
        </w:tc>
        <w:tc>
          <w:tcPr>
            <w:tcW w:w="99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250</w:t>
            </w:r>
          </w:p>
        </w:tc>
        <w:tc>
          <w:tcPr>
            <w:tcW w:w="99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253</w:t>
            </w:r>
          </w:p>
        </w:tc>
        <w:tc>
          <w:tcPr>
            <w:tcW w:w="99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256</w:t>
            </w:r>
          </w:p>
        </w:tc>
        <w:tc>
          <w:tcPr>
            <w:tcW w:w="88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258</w:t>
            </w:r>
          </w:p>
        </w:tc>
      </w:tr>
      <w:tr w:rsidR="009D10C8" w:rsidTr="00866275">
        <w:tc>
          <w:tcPr>
            <w:tcW w:w="550" w:type="dxa"/>
            <w:tcBorders>
              <w:top w:val="single" w:sz="4" w:space="0" w:color="auto"/>
              <w:left w:val="single" w:sz="4" w:space="0" w:color="auto"/>
              <w:bottom w:val="single" w:sz="4" w:space="0" w:color="auto"/>
              <w:right w:val="single" w:sz="4" w:space="0" w:color="auto"/>
            </w:tcBorders>
          </w:tcPr>
          <w:p w:rsidR="009D10C8" w:rsidRDefault="009D10C8">
            <w:pPr>
              <w:pStyle w:val="aa"/>
              <w:jc w:val="center"/>
              <w:rPr>
                <w:rFonts w:ascii="Times New Roman" w:hAnsi="Times New Roman"/>
              </w:rPr>
            </w:pPr>
          </w:p>
        </w:tc>
        <w:tc>
          <w:tcPr>
            <w:tcW w:w="3449" w:type="dxa"/>
            <w:tcBorders>
              <w:top w:val="single" w:sz="4" w:space="0" w:color="auto"/>
              <w:left w:val="single" w:sz="4" w:space="0" w:color="auto"/>
              <w:bottom w:val="single" w:sz="4" w:space="0" w:color="auto"/>
              <w:right w:val="single" w:sz="4" w:space="0" w:color="auto"/>
            </w:tcBorders>
          </w:tcPr>
          <w:p w:rsidR="009D10C8" w:rsidRDefault="009D10C8" w:rsidP="009D10C8">
            <w:pPr>
              <w:ind w:firstLine="0"/>
            </w:pPr>
            <w:r>
              <w:t>Количество экземпляров новых поступлений в библиотечные фонды общедоступных библиотек на 100 человек</w:t>
            </w:r>
          </w:p>
          <w:p w:rsidR="009D10C8" w:rsidRDefault="009D10C8" w:rsidP="009D10C8"/>
        </w:tc>
        <w:tc>
          <w:tcPr>
            <w:tcW w:w="1299" w:type="dxa"/>
            <w:tcBorders>
              <w:top w:val="single" w:sz="4" w:space="0" w:color="auto"/>
              <w:left w:val="single" w:sz="4" w:space="0" w:color="auto"/>
              <w:bottom w:val="single" w:sz="4" w:space="0" w:color="auto"/>
              <w:right w:val="single" w:sz="4" w:space="0" w:color="auto"/>
            </w:tcBorders>
          </w:tcPr>
          <w:p w:rsidR="009D10C8" w:rsidRDefault="009D10C8">
            <w:pPr>
              <w:pStyle w:val="aa"/>
              <w:jc w:val="center"/>
              <w:rPr>
                <w:rFonts w:ascii="Times New Roman" w:hAnsi="Times New Roman"/>
              </w:rPr>
            </w:pPr>
            <w:r>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9D10C8" w:rsidRDefault="006A032C">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9D10C8" w:rsidRDefault="006A032C">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9D10C8" w:rsidRDefault="006A032C">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9D10C8" w:rsidRDefault="006A032C">
            <w:pPr>
              <w:pStyle w:val="aa"/>
              <w:jc w:val="center"/>
              <w:rPr>
                <w:rFonts w:ascii="Times New Roman" w:hAnsi="Times New Roman"/>
              </w:rPr>
            </w:pPr>
            <w:r>
              <w:rPr>
                <w:rFonts w:ascii="Times New Roman" w:hAnsi="Times New Roman"/>
              </w:rPr>
              <w:t>0</w:t>
            </w:r>
          </w:p>
        </w:tc>
        <w:tc>
          <w:tcPr>
            <w:tcW w:w="880" w:type="dxa"/>
            <w:tcBorders>
              <w:top w:val="single" w:sz="4" w:space="0" w:color="auto"/>
              <w:left w:val="single" w:sz="4" w:space="0" w:color="auto"/>
              <w:bottom w:val="single" w:sz="4" w:space="0" w:color="auto"/>
              <w:right w:val="single" w:sz="4" w:space="0" w:color="auto"/>
            </w:tcBorders>
          </w:tcPr>
          <w:p w:rsidR="009D10C8" w:rsidRDefault="006A032C">
            <w:pPr>
              <w:pStyle w:val="aa"/>
              <w:jc w:val="center"/>
              <w:rPr>
                <w:rFonts w:ascii="Times New Roman" w:hAnsi="Times New Roman"/>
              </w:rPr>
            </w:pPr>
            <w:r>
              <w:rPr>
                <w:rFonts w:ascii="Times New Roman" w:hAnsi="Times New Roman"/>
              </w:rPr>
              <w:t>0</w:t>
            </w:r>
          </w:p>
        </w:tc>
      </w:tr>
      <w:tr w:rsidR="009D10C8" w:rsidTr="00866275">
        <w:tc>
          <w:tcPr>
            <w:tcW w:w="550" w:type="dxa"/>
            <w:tcBorders>
              <w:top w:val="single" w:sz="4" w:space="0" w:color="auto"/>
              <w:left w:val="single" w:sz="4" w:space="0" w:color="auto"/>
              <w:bottom w:val="single" w:sz="4" w:space="0" w:color="auto"/>
              <w:right w:val="single" w:sz="4" w:space="0" w:color="auto"/>
            </w:tcBorders>
          </w:tcPr>
          <w:p w:rsidR="009D10C8" w:rsidRDefault="009D10C8">
            <w:pPr>
              <w:pStyle w:val="aa"/>
              <w:jc w:val="center"/>
              <w:rPr>
                <w:rFonts w:ascii="Times New Roman" w:hAnsi="Times New Roman"/>
              </w:rPr>
            </w:pPr>
          </w:p>
        </w:tc>
        <w:tc>
          <w:tcPr>
            <w:tcW w:w="3449" w:type="dxa"/>
            <w:tcBorders>
              <w:top w:val="single" w:sz="4" w:space="0" w:color="auto"/>
              <w:left w:val="single" w:sz="4" w:space="0" w:color="auto"/>
              <w:bottom w:val="single" w:sz="4" w:space="0" w:color="auto"/>
              <w:right w:val="single" w:sz="4" w:space="0" w:color="auto"/>
            </w:tcBorders>
          </w:tcPr>
          <w:p w:rsidR="009D10C8" w:rsidRDefault="009D10C8" w:rsidP="00226705">
            <w:pPr>
              <w:ind w:firstLine="0"/>
            </w:pPr>
            <w:r>
              <w:t xml:space="preserve">Охват населения библиотечным обслуживанием </w:t>
            </w:r>
          </w:p>
        </w:tc>
        <w:tc>
          <w:tcPr>
            <w:tcW w:w="1299" w:type="dxa"/>
            <w:tcBorders>
              <w:top w:val="single" w:sz="4" w:space="0" w:color="auto"/>
              <w:left w:val="single" w:sz="4" w:space="0" w:color="auto"/>
              <w:bottom w:val="single" w:sz="4" w:space="0" w:color="auto"/>
              <w:right w:val="single" w:sz="4" w:space="0" w:color="auto"/>
            </w:tcBorders>
          </w:tcPr>
          <w:p w:rsidR="009D10C8" w:rsidRDefault="009D10C8">
            <w:pPr>
              <w:pStyle w:val="aa"/>
              <w:jc w:val="center"/>
              <w:rPr>
                <w:rFonts w:ascii="Times New Roman" w:hAnsi="Times New Roman"/>
              </w:rPr>
            </w:pPr>
            <w:r>
              <w:rPr>
                <w:rFonts w:ascii="Times New Roman" w:hAnsi="Times New Roman"/>
              </w:rPr>
              <w:t>Процентов</w:t>
            </w:r>
          </w:p>
        </w:tc>
        <w:tc>
          <w:tcPr>
            <w:tcW w:w="1012" w:type="dxa"/>
            <w:gridSpan w:val="2"/>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99</w:t>
            </w:r>
          </w:p>
        </w:tc>
        <w:tc>
          <w:tcPr>
            <w:tcW w:w="99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99</w:t>
            </w:r>
          </w:p>
        </w:tc>
        <w:tc>
          <w:tcPr>
            <w:tcW w:w="99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100</w:t>
            </w:r>
          </w:p>
        </w:tc>
        <w:tc>
          <w:tcPr>
            <w:tcW w:w="99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100</w:t>
            </w:r>
          </w:p>
        </w:tc>
        <w:tc>
          <w:tcPr>
            <w:tcW w:w="88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100</w:t>
            </w:r>
          </w:p>
        </w:tc>
      </w:tr>
      <w:tr w:rsidR="009D10C8" w:rsidTr="00866275">
        <w:tc>
          <w:tcPr>
            <w:tcW w:w="550" w:type="dxa"/>
            <w:tcBorders>
              <w:top w:val="single" w:sz="4" w:space="0" w:color="auto"/>
              <w:left w:val="single" w:sz="4" w:space="0" w:color="auto"/>
              <w:bottom w:val="single" w:sz="4" w:space="0" w:color="auto"/>
              <w:right w:val="single" w:sz="4" w:space="0" w:color="auto"/>
            </w:tcBorders>
          </w:tcPr>
          <w:p w:rsidR="009D10C8" w:rsidRDefault="009D10C8">
            <w:pPr>
              <w:pStyle w:val="aa"/>
              <w:jc w:val="center"/>
              <w:rPr>
                <w:rFonts w:ascii="Times New Roman" w:hAnsi="Times New Roman"/>
              </w:rPr>
            </w:pPr>
          </w:p>
        </w:tc>
        <w:tc>
          <w:tcPr>
            <w:tcW w:w="3449" w:type="dxa"/>
            <w:tcBorders>
              <w:top w:val="single" w:sz="4" w:space="0" w:color="auto"/>
              <w:left w:val="single" w:sz="4" w:space="0" w:color="auto"/>
              <w:bottom w:val="single" w:sz="4" w:space="0" w:color="auto"/>
              <w:right w:val="single" w:sz="4" w:space="0" w:color="auto"/>
            </w:tcBorders>
          </w:tcPr>
          <w:p w:rsidR="009D10C8" w:rsidRDefault="009D10C8" w:rsidP="00226705">
            <w:pPr>
              <w:ind w:firstLine="0"/>
            </w:pPr>
            <w:r>
              <w:t xml:space="preserve">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(по отношению к уровню 2017 года) </w:t>
            </w:r>
          </w:p>
        </w:tc>
        <w:tc>
          <w:tcPr>
            <w:tcW w:w="1299" w:type="dxa"/>
            <w:tcBorders>
              <w:top w:val="single" w:sz="4" w:space="0" w:color="auto"/>
              <w:left w:val="single" w:sz="4" w:space="0" w:color="auto"/>
              <w:bottom w:val="single" w:sz="4" w:space="0" w:color="auto"/>
              <w:right w:val="single" w:sz="4" w:space="0" w:color="auto"/>
            </w:tcBorders>
          </w:tcPr>
          <w:p w:rsidR="009D10C8" w:rsidRDefault="009D10C8">
            <w:pPr>
              <w:pStyle w:val="aa"/>
              <w:jc w:val="center"/>
              <w:rPr>
                <w:rFonts w:ascii="Times New Roman" w:hAnsi="Times New Roman"/>
              </w:rPr>
            </w:pPr>
            <w:r>
              <w:rPr>
                <w:rFonts w:ascii="Times New Roman" w:hAnsi="Times New Roman"/>
              </w:rPr>
              <w:t>Процентов</w:t>
            </w:r>
          </w:p>
        </w:tc>
        <w:tc>
          <w:tcPr>
            <w:tcW w:w="1012" w:type="dxa"/>
            <w:gridSpan w:val="2"/>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0</w:t>
            </w:r>
          </w:p>
        </w:tc>
        <w:tc>
          <w:tcPr>
            <w:tcW w:w="880" w:type="dxa"/>
            <w:tcBorders>
              <w:top w:val="single" w:sz="4" w:space="0" w:color="auto"/>
              <w:left w:val="single" w:sz="4" w:space="0" w:color="auto"/>
              <w:bottom w:val="single" w:sz="4" w:space="0" w:color="auto"/>
              <w:right w:val="single" w:sz="4" w:space="0" w:color="auto"/>
            </w:tcBorders>
          </w:tcPr>
          <w:p w:rsidR="009D10C8" w:rsidRDefault="00226705">
            <w:pPr>
              <w:pStyle w:val="aa"/>
              <w:jc w:val="center"/>
              <w:rPr>
                <w:rFonts w:ascii="Times New Roman" w:hAnsi="Times New Roman"/>
              </w:rPr>
            </w:pPr>
            <w:r>
              <w:rPr>
                <w:rFonts w:ascii="Times New Roman" w:hAnsi="Times New Roman"/>
              </w:rPr>
              <w:t>0</w:t>
            </w:r>
          </w:p>
        </w:tc>
      </w:tr>
      <w:tr w:rsidR="00866275" w:rsidTr="00866275">
        <w:tc>
          <w:tcPr>
            <w:tcW w:w="10160" w:type="dxa"/>
            <w:gridSpan w:val="9"/>
            <w:tcBorders>
              <w:top w:val="single" w:sz="4" w:space="0" w:color="auto"/>
              <w:left w:val="single" w:sz="4" w:space="0" w:color="auto"/>
              <w:bottom w:val="single" w:sz="4" w:space="0" w:color="auto"/>
              <w:right w:val="single" w:sz="4" w:space="0" w:color="auto"/>
            </w:tcBorders>
            <w:hideMark/>
          </w:tcPr>
          <w:p w:rsidR="00866275" w:rsidRDefault="003633BB">
            <w:pPr>
              <w:pStyle w:val="aa"/>
              <w:jc w:val="center"/>
              <w:rPr>
                <w:rFonts w:ascii="Times New Roman" w:hAnsi="Times New Roman"/>
              </w:rPr>
            </w:pPr>
            <w:hyperlink r:id="rId14" w:anchor="sub_30000" w:history="1">
              <w:r w:rsidR="00866275">
                <w:rPr>
                  <w:rStyle w:val="a4"/>
                  <w:rFonts w:ascii="Times New Roman" w:hAnsi="Times New Roman"/>
                </w:rPr>
                <w:t>Подпрограмма</w:t>
              </w:r>
            </w:hyperlink>
            <w:r w:rsidR="00866275">
              <w:rPr>
                <w:rFonts w:ascii="Times New Roman" w:hAnsi="Times New Roman"/>
              </w:rPr>
              <w:t xml:space="preserve"> "</w:t>
            </w:r>
            <w:r w:rsidR="0011445F">
              <w:t>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r w:rsidR="00866275">
              <w:rPr>
                <w:rFonts w:ascii="Times New Roman" w:hAnsi="Times New Roman"/>
              </w:rPr>
              <w:t>"</w:t>
            </w:r>
          </w:p>
        </w:tc>
      </w:tr>
      <w:tr w:rsidR="00866275" w:rsidTr="00866275">
        <w:tc>
          <w:tcPr>
            <w:tcW w:w="55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5.</w:t>
            </w:r>
          </w:p>
        </w:tc>
        <w:tc>
          <w:tcPr>
            <w:tcW w:w="3449" w:type="dxa"/>
            <w:tcBorders>
              <w:top w:val="single" w:sz="4" w:space="0" w:color="auto"/>
              <w:left w:val="single" w:sz="4" w:space="0" w:color="auto"/>
              <w:bottom w:val="single" w:sz="4" w:space="0" w:color="auto"/>
              <w:right w:val="single" w:sz="4" w:space="0" w:color="auto"/>
            </w:tcBorders>
            <w:hideMark/>
          </w:tcPr>
          <w:p w:rsidR="00866275" w:rsidRPr="0011445F" w:rsidRDefault="0011445F" w:rsidP="00226705">
            <w:pPr>
              <w:ind w:firstLine="0"/>
            </w:pPr>
            <w:r>
              <w:t xml:space="preserve">Средняя численность зрителей </w:t>
            </w:r>
            <w:r>
              <w:lastRenderedPageBreak/>
              <w:t>на мероприятиях концертных организаций, самостоятельных коллективов, проведенных собственными силами в пределах своей территории (на 100 человек)</w:t>
            </w:r>
          </w:p>
        </w:tc>
        <w:tc>
          <w:tcPr>
            <w:tcW w:w="1316" w:type="dxa"/>
            <w:gridSpan w:val="2"/>
            <w:tcBorders>
              <w:top w:val="single" w:sz="4" w:space="0" w:color="auto"/>
              <w:left w:val="single" w:sz="4" w:space="0" w:color="auto"/>
              <w:bottom w:val="single" w:sz="4" w:space="0" w:color="auto"/>
              <w:right w:val="single" w:sz="4" w:space="0" w:color="auto"/>
            </w:tcBorders>
            <w:hideMark/>
          </w:tcPr>
          <w:p w:rsidR="00866275" w:rsidRDefault="003556BA">
            <w:pPr>
              <w:pStyle w:val="aa"/>
              <w:jc w:val="center"/>
              <w:rPr>
                <w:rFonts w:ascii="Times New Roman" w:hAnsi="Times New Roman" w:cs="Times New Roman"/>
              </w:rPr>
            </w:pPr>
            <w:r>
              <w:rPr>
                <w:rFonts w:ascii="Times New Roman" w:hAnsi="Times New Roman"/>
              </w:rPr>
              <w:lastRenderedPageBreak/>
              <w:t>Человека</w:t>
            </w:r>
          </w:p>
        </w:tc>
        <w:tc>
          <w:tcPr>
            <w:tcW w:w="995" w:type="dxa"/>
            <w:tcBorders>
              <w:top w:val="single" w:sz="4" w:space="0" w:color="auto"/>
              <w:left w:val="single" w:sz="4" w:space="0" w:color="auto"/>
              <w:bottom w:val="single" w:sz="4" w:space="0" w:color="auto"/>
              <w:right w:val="single" w:sz="4" w:space="0" w:color="auto"/>
            </w:tcBorders>
            <w:hideMark/>
          </w:tcPr>
          <w:p w:rsidR="00866275" w:rsidRDefault="00226705">
            <w:pPr>
              <w:pStyle w:val="aa"/>
              <w:tabs>
                <w:tab w:val="left" w:pos="245"/>
                <w:tab w:val="center" w:pos="398"/>
              </w:tabs>
              <w:jc w:val="left"/>
              <w:rPr>
                <w:rFonts w:ascii="Times New Roman" w:hAnsi="Times New Roman"/>
              </w:rPr>
            </w:pPr>
            <w:r>
              <w:rPr>
                <w:rFonts w:ascii="Times New Roman" w:hAnsi="Times New Roman"/>
              </w:rPr>
              <w:t>1115</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1129</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1140</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1152</w:t>
            </w:r>
          </w:p>
        </w:tc>
        <w:tc>
          <w:tcPr>
            <w:tcW w:w="88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1162</w:t>
            </w:r>
          </w:p>
        </w:tc>
      </w:tr>
      <w:tr w:rsidR="00866275" w:rsidTr="00866275">
        <w:tc>
          <w:tcPr>
            <w:tcW w:w="55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lastRenderedPageBreak/>
              <w:t>6.</w:t>
            </w:r>
          </w:p>
        </w:tc>
        <w:tc>
          <w:tcPr>
            <w:tcW w:w="3449" w:type="dxa"/>
            <w:tcBorders>
              <w:top w:val="single" w:sz="4" w:space="0" w:color="auto"/>
              <w:left w:val="single" w:sz="4" w:space="0" w:color="auto"/>
              <w:bottom w:val="single" w:sz="4" w:space="0" w:color="auto"/>
              <w:right w:val="single" w:sz="4" w:space="0" w:color="auto"/>
            </w:tcBorders>
            <w:hideMark/>
          </w:tcPr>
          <w:p w:rsidR="0011445F" w:rsidRDefault="003556BA" w:rsidP="003556BA">
            <w:pPr>
              <w:ind w:firstLine="0"/>
            </w:pPr>
            <w:r>
              <w:t>У</w:t>
            </w:r>
            <w:r w:rsidR="0011445F">
              <w:t>величение количества посещений концертных мероприятий, проводимых муниципальным  учреждением (по отношению к уровню 2017 года)</w:t>
            </w:r>
          </w:p>
          <w:p w:rsidR="00866275" w:rsidRDefault="00866275" w:rsidP="0011445F">
            <w:pPr>
              <w:rPr>
                <w:rFonts w:ascii="Times New Roman" w:hAnsi="Times New Roman" w:cs="Times New Roman"/>
              </w:rPr>
            </w:pPr>
          </w:p>
        </w:tc>
        <w:tc>
          <w:tcPr>
            <w:tcW w:w="1316" w:type="dxa"/>
            <w:gridSpan w:val="2"/>
            <w:tcBorders>
              <w:top w:val="single" w:sz="4" w:space="0" w:color="auto"/>
              <w:left w:val="single" w:sz="4" w:space="0" w:color="auto"/>
              <w:bottom w:val="single" w:sz="4" w:space="0" w:color="auto"/>
              <w:right w:val="single" w:sz="4" w:space="0" w:color="auto"/>
            </w:tcBorders>
            <w:hideMark/>
          </w:tcPr>
          <w:p w:rsidR="00866275" w:rsidRDefault="003556BA">
            <w:pPr>
              <w:pStyle w:val="aa"/>
              <w:jc w:val="center"/>
              <w:rPr>
                <w:rFonts w:ascii="Times New Roman" w:hAnsi="Times New Roman" w:cs="Times New Roman"/>
              </w:rPr>
            </w:pPr>
            <w:r>
              <w:rPr>
                <w:rFonts w:ascii="Times New Roman" w:hAnsi="Times New Roman"/>
              </w:rPr>
              <w:t>Процентов</w:t>
            </w:r>
          </w:p>
        </w:tc>
        <w:tc>
          <w:tcPr>
            <w:tcW w:w="995"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0</w:t>
            </w:r>
          </w:p>
        </w:tc>
        <w:tc>
          <w:tcPr>
            <w:tcW w:w="880" w:type="dxa"/>
            <w:tcBorders>
              <w:top w:val="single" w:sz="4" w:space="0" w:color="auto"/>
              <w:left w:val="single" w:sz="4" w:space="0" w:color="auto"/>
              <w:bottom w:val="single" w:sz="4" w:space="0" w:color="auto"/>
              <w:right w:val="single" w:sz="4" w:space="0" w:color="auto"/>
            </w:tcBorders>
            <w:hideMark/>
          </w:tcPr>
          <w:p w:rsidR="00866275" w:rsidRDefault="00226705">
            <w:pPr>
              <w:pStyle w:val="aa"/>
              <w:jc w:val="center"/>
              <w:rPr>
                <w:rFonts w:ascii="Times New Roman" w:hAnsi="Times New Roman"/>
              </w:rPr>
            </w:pPr>
            <w:r>
              <w:rPr>
                <w:rFonts w:ascii="Times New Roman" w:hAnsi="Times New Roman"/>
              </w:rPr>
              <w:t>0</w:t>
            </w:r>
          </w:p>
        </w:tc>
      </w:tr>
      <w:tr w:rsidR="0011445F" w:rsidTr="00866275">
        <w:tc>
          <w:tcPr>
            <w:tcW w:w="550" w:type="dxa"/>
            <w:tcBorders>
              <w:top w:val="single" w:sz="4" w:space="0" w:color="auto"/>
              <w:left w:val="single" w:sz="4" w:space="0" w:color="auto"/>
              <w:bottom w:val="single" w:sz="4" w:space="0" w:color="auto"/>
              <w:right w:val="single" w:sz="4" w:space="0" w:color="auto"/>
            </w:tcBorders>
          </w:tcPr>
          <w:p w:rsidR="0011445F" w:rsidRDefault="0011445F">
            <w:pPr>
              <w:pStyle w:val="aa"/>
              <w:jc w:val="center"/>
              <w:rPr>
                <w:rFonts w:ascii="Times New Roman" w:hAnsi="Times New Roman"/>
              </w:rPr>
            </w:pPr>
          </w:p>
        </w:tc>
        <w:tc>
          <w:tcPr>
            <w:tcW w:w="3449" w:type="dxa"/>
            <w:tcBorders>
              <w:top w:val="single" w:sz="4" w:space="0" w:color="auto"/>
              <w:left w:val="single" w:sz="4" w:space="0" w:color="auto"/>
              <w:bottom w:val="single" w:sz="4" w:space="0" w:color="auto"/>
              <w:right w:val="single" w:sz="4" w:space="0" w:color="auto"/>
            </w:tcBorders>
          </w:tcPr>
          <w:p w:rsidR="0011445F" w:rsidRDefault="003556BA" w:rsidP="003556BA">
            <w:pPr>
              <w:ind w:firstLine="0"/>
            </w:pPr>
            <w:r>
              <w:t>У</w:t>
            </w:r>
            <w:r w:rsidR="0011445F">
              <w:t>величение численности участников культурно-досуговых мероприятий (по отношению к уровню 2017 года)</w:t>
            </w:r>
          </w:p>
          <w:p w:rsidR="0011445F" w:rsidRDefault="0011445F" w:rsidP="0011445F"/>
        </w:tc>
        <w:tc>
          <w:tcPr>
            <w:tcW w:w="1316" w:type="dxa"/>
            <w:gridSpan w:val="2"/>
            <w:tcBorders>
              <w:top w:val="single" w:sz="4" w:space="0" w:color="auto"/>
              <w:left w:val="single" w:sz="4" w:space="0" w:color="auto"/>
              <w:bottom w:val="single" w:sz="4" w:space="0" w:color="auto"/>
              <w:right w:val="single" w:sz="4" w:space="0" w:color="auto"/>
            </w:tcBorders>
          </w:tcPr>
          <w:p w:rsidR="0011445F" w:rsidRDefault="003556BA">
            <w:pPr>
              <w:pStyle w:val="aa"/>
              <w:jc w:val="center"/>
              <w:rPr>
                <w:rFonts w:ascii="Times New Roman" w:hAnsi="Times New Roman"/>
              </w:rPr>
            </w:pPr>
            <w:r>
              <w:rPr>
                <w:rFonts w:ascii="Times New Roman" w:hAnsi="Times New Roman"/>
              </w:rPr>
              <w:t>Процентов</w:t>
            </w:r>
          </w:p>
        </w:tc>
        <w:tc>
          <w:tcPr>
            <w:tcW w:w="995"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99</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100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101</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102</w:t>
            </w:r>
          </w:p>
        </w:tc>
        <w:tc>
          <w:tcPr>
            <w:tcW w:w="88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103</w:t>
            </w:r>
          </w:p>
        </w:tc>
      </w:tr>
      <w:tr w:rsidR="0011445F" w:rsidTr="00866275">
        <w:tc>
          <w:tcPr>
            <w:tcW w:w="550" w:type="dxa"/>
            <w:tcBorders>
              <w:top w:val="single" w:sz="4" w:space="0" w:color="auto"/>
              <w:left w:val="single" w:sz="4" w:space="0" w:color="auto"/>
              <w:bottom w:val="single" w:sz="4" w:space="0" w:color="auto"/>
              <w:right w:val="single" w:sz="4" w:space="0" w:color="auto"/>
            </w:tcBorders>
          </w:tcPr>
          <w:p w:rsidR="0011445F" w:rsidRDefault="0011445F">
            <w:pPr>
              <w:pStyle w:val="aa"/>
              <w:jc w:val="center"/>
              <w:rPr>
                <w:rFonts w:ascii="Times New Roman" w:hAnsi="Times New Roman"/>
              </w:rPr>
            </w:pPr>
          </w:p>
        </w:tc>
        <w:tc>
          <w:tcPr>
            <w:tcW w:w="3449" w:type="dxa"/>
            <w:tcBorders>
              <w:top w:val="single" w:sz="4" w:space="0" w:color="auto"/>
              <w:left w:val="single" w:sz="4" w:space="0" w:color="auto"/>
              <w:bottom w:val="single" w:sz="4" w:space="0" w:color="auto"/>
              <w:right w:val="single" w:sz="4" w:space="0" w:color="auto"/>
            </w:tcBorders>
          </w:tcPr>
          <w:p w:rsidR="0011445F" w:rsidRDefault="003556BA" w:rsidP="00226705">
            <w:pPr>
              <w:ind w:firstLine="0"/>
            </w:pPr>
            <w:r>
              <w:t>С</w:t>
            </w:r>
            <w:r w:rsidR="0011445F">
              <w:t xml:space="preserve">редняя численность участников клубных формирований (на 100 человек) </w:t>
            </w:r>
          </w:p>
        </w:tc>
        <w:tc>
          <w:tcPr>
            <w:tcW w:w="1316" w:type="dxa"/>
            <w:gridSpan w:val="2"/>
            <w:tcBorders>
              <w:top w:val="single" w:sz="4" w:space="0" w:color="auto"/>
              <w:left w:val="single" w:sz="4" w:space="0" w:color="auto"/>
              <w:bottom w:val="single" w:sz="4" w:space="0" w:color="auto"/>
              <w:right w:val="single" w:sz="4" w:space="0" w:color="auto"/>
            </w:tcBorders>
          </w:tcPr>
          <w:p w:rsidR="0011445F" w:rsidRDefault="003556BA">
            <w:pPr>
              <w:pStyle w:val="aa"/>
              <w:jc w:val="center"/>
              <w:rPr>
                <w:rFonts w:ascii="Times New Roman" w:hAnsi="Times New Roman"/>
              </w:rPr>
            </w:pPr>
            <w:r>
              <w:rPr>
                <w:rFonts w:ascii="Times New Roman" w:hAnsi="Times New Roman"/>
              </w:rPr>
              <w:t>Человека</w:t>
            </w:r>
          </w:p>
        </w:tc>
        <w:tc>
          <w:tcPr>
            <w:tcW w:w="995"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17</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17</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17</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17</w:t>
            </w:r>
          </w:p>
        </w:tc>
        <w:tc>
          <w:tcPr>
            <w:tcW w:w="88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17</w:t>
            </w:r>
          </w:p>
        </w:tc>
      </w:tr>
      <w:tr w:rsidR="0011445F" w:rsidTr="00866275">
        <w:tc>
          <w:tcPr>
            <w:tcW w:w="550" w:type="dxa"/>
            <w:tcBorders>
              <w:top w:val="single" w:sz="4" w:space="0" w:color="auto"/>
              <w:left w:val="single" w:sz="4" w:space="0" w:color="auto"/>
              <w:bottom w:val="single" w:sz="4" w:space="0" w:color="auto"/>
              <w:right w:val="single" w:sz="4" w:space="0" w:color="auto"/>
            </w:tcBorders>
          </w:tcPr>
          <w:p w:rsidR="0011445F" w:rsidRDefault="0011445F">
            <w:pPr>
              <w:pStyle w:val="aa"/>
              <w:jc w:val="center"/>
              <w:rPr>
                <w:rFonts w:ascii="Times New Roman" w:hAnsi="Times New Roman"/>
              </w:rPr>
            </w:pPr>
          </w:p>
        </w:tc>
        <w:tc>
          <w:tcPr>
            <w:tcW w:w="3449" w:type="dxa"/>
            <w:tcBorders>
              <w:top w:val="single" w:sz="4" w:space="0" w:color="auto"/>
              <w:left w:val="single" w:sz="4" w:space="0" w:color="auto"/>
              <w:bottom w:val="single" w:sz="4" w:space="0" w:color="auto"/>
              <w:right w:val="single" w:sz="4" w:space="0" w:color="auto"/>
            </w:tcBorders>
          </w:tcPr>
          <w:p w:rsidR="0011445F" w:rsidRDefault="003556BA" w:rsidP="003556BA">
            <w:pPr>
              <w:ind w:firstLine="0"/>
            </w:pPr>
            <w:r>
              <w:t>Д</w:t>
            </w:r>
            <w:r w:rsidR="0011445F">
              <w:t>оля отремонтированных зданий (помещений) муниципальных учреждений культурно-досугового типа к общему количеству зданий (помещений) муниципальных учреждений культурно-досугового типа, требующих капитального и текущего ремонта (по отношению к уровню 2017 года)</w:t>
            </w:r>
          </w:p>
          <w:p w:rsidR="0011445F" w:rsidRDefault="0011445F" w:rsidP="0011445F"/>
        </w:tc>
        <w:tc>
          <w:tcPr>
            <w:tcW w:w="1316" w:type="dxa"/>
            <w:gridSpan w:val="2"/>
            <w:tcBorders>
              <w:top w:val="single" w:sz="4" w:space="0" w:color="auto"/>
              <w:left w:val="single" w:sz="4" w:space="0" w:color="auto"/>
              <w:bottom w:val="single" w:sz="4" w:space="0" w:color="auto"/>
              <w:right w:val="single" w:sz="4" w:space="0" w:color="auto"/>
            </w:tcBorders>
          </w:tcPr>
          <w:p w:rsidR="0011445F" w:rsidRDefault="003556BA">
            <w:pPr>
              <w:pStyle w:val="aa"/>
              <w:jc w:val="center"/>
              <w:rPr>
                <w:rFonts w:ascii="Times New Roman" w:hAnsi="Times New Roman"/>
              </w:rPr>
            </w:pPr>
            <w:r>
              <w:rPr>
                <w:rFonts w:ascii="Times New Roman" w:hAnsi="Times New Roman"/>
              </w:rPr>
              <w:t>Процентов</w:t>
            </w:r>
          </w:p>
        </w:tc>
        <w:tc>
          <w:tcPr>
            <w:tcW w:w="995"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0</w:t>
            </w:r>
          </w:p>
        </w:tc>
        <w:tc>
          <w:tcPr>
            <w:tcW w:w="88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0</w:t>
            </w:r>
          </w:p>
        </w:tc>
      </w:tr>
      <w:tr w:rsidR="0011445F" w:rsidTr="00866275">
        <w:tc>
          <w:tcPr>
            <w:tcW w:w="550" w:type="dxa"/>
            <w:tcBorders>
              <w:top w:val="single" w:sz="4" w:space="0" w:color="auto"/>
              <w:left w:val="single" w:sz="4" w:space="0" w:color="auto"/>
              <w:bottom w:val="single" w:sz="4" w:space="0" w:color="auto"/>
              <w:right w:val="single" w:sz="4" w:space="0" w:color="auto"/>
            </w:tcBorders>
          </w:tcPr>
          <w:p w:rsidR="0011445F" w:rsidRDefault="0011445F">
            <w:pPr>
              <w:pStyle w:val="aa"/>
              <w:jc w:val="center"/>
              <w:rPr>
                <w:rFonts w:ascii="Times New Roman" w:hAnsi="Times New Roman"/>
              </w:rPr>
            </w:pPr>
          </w:p>
        </w:tc>
        <w:tc>
          <w:tcPr>
            <w:tcW w:w="3449" w:type="dxa"/>
            <w:tcBorders>
              <w:top w:val="single" w:sz="4" w:space="0" w:color="auto"/>
              <w:left w:val="single" w:sz="4" w:space="0" w:color="auto"/>
              <w:bottom w:val="single" w:sz="4" w:space="0" w:color="auto"/>
              <w:right w:val="single" w:sz="4" w:space="0" w:color="auto"/>
            </w:tcBorders>
          </w:tcPr>
          <w:p w:rsidR="0011445F" w:rsidRDefault="003556BA" w:rsidP="003556BA">
            <w:pPr>
              <w:ind w:firstLine="0"/>
            </w:pPr>
            <w:r>
              <w:t>Д</w:t>
            </w:r>
            <w:r w:rsidR="0011445F">
              <w:t xml:space="preserve">оля сельских муниципальных учреждений культурно-досугового типа, обеспеченных необходимым имуществом, от общего количества муниципальных учреждений культурно-досугового типа (по отношению к уровню 2017 года) </w:t>
            </w:r>
          </w:p>
          <w:p w:rsidR="0011445F" w:rsidRDefault="0011445F" w:rsidP="0011445F"/>
        </w:tc>
        <w:tc>
          <w:tcPr>
            <w:tcW w:w="1316" w:type="dxa"/>
            <w:gridSpan w:val="2"/>
            <w:tcBorders>
              <w:top w:val="single" w:sz="4" w:space="0" w:color="auto"/>
              <w:left w:val="single" w:sz="4" w:space="0" w:color="auto"/>
              <w:bottom w:val="single" w:sz="4" w:space="0" w:color="auto"/>
              <w:right w:val="single" w:sz="4" w:space="0" w:color="auto"/>
            </w:tcBorders>
          </w:tcPr>
          <w:p w:rsidR="0011445F" w:rsidRDefault="003556BA">
            <w:pPr>
              <w:pStyle w:val="aa"/>
              <w:jc w:val="center"/>
              <w:rPr>
                <w:rFonts w:ascii="Times New Roman" w:hAnsi="Times New Roman"/>
              </w:rPr>
            </w:pPr>
            <w:r>
              <w:rPr>
                <w:rFonts w:ascii="Times New Roman" w:hAnsi="Times New Roman"/>
              </w:rPr>
              <w:t>Процентов</w:t>
            </w:r>
          </w:p>
        </w:tc>
        <w:tc>
          <w:tcPr>
            <w:tcW w:w="995"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100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100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100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100</w:t>
            </w:r>
          </w:p>
        </w:tc>
        <w:tc>
          <w:tcPr>
            <w:tcW w:w="88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100</w:t>
            </w:r>
          </w:p>
        </w:tc>
      </w:tr>
      <w:tr w:rsidR="0011445F" w:rsidTr="00866275">
        <w:tc>
          <w:tcPr>
            <w:tcW w:w="550" w:type="dxa"/>
            <w:tcBorders>
              <w:top w:val="single" w:sz="4" w:space="0" w:color="auto"/>
              <w:left w:val="single" w:sz="4" w:space="0" w:color="auto"/>
              <w:bottom w:val="single" w:sz="4" w:space="0" w:color="auto"/>
              <w:right w:val="single" w:sz="4" w:space="0" w:color="auto"/>
            </w:tcBorders>
          </w:tcPr>
          <w:p w:rsidR="0011445F" w:rsidRDefault="0011445F">
            <w:pPr>
              <w:pStyle w:val="aa"/>
              <w:jc w:val="center"/>
              <w:rPr>
                <w:rFonts w:ascii="Times New Roman" w:hAnsi="Times New Roman"/>
              </w:rPr>
            </w:pPr>
          </w:p>
        </w:tc>
        <w:tc>
          <w:tcPr>
            <w:tcW w:w="3449" w:type="dxa"/>
            <w:tcBorders>
              <w:top w:val="single" w:sz="4" w:space="0" w:color="auto"/>
              <w:left w:val="single" w:sz="4" w:space="0" w:color="auto"/>
              <w:bottom w:val="single" w:sz="4" w:space="0" w:color="auto"/>
              <w:right w:val="single" w:sz="4" w:space="0" w:color="auto"/>
            </w:tcBorders>
          </w:tcPr>
          <w:p w:rsidR="0011445F" w:rsidRDefault="003556BA" w:rsidP="003556BA">
            <w:pPr>
              <w:ind w:firstLine="0"/>
            </w:pPr>
            <w:r>
              <w:t>К</w:t>
            </w:r>
            <w:r w:rsidR="0011445F">
              <w:t xml:space="preserve">оличество реализуемых мер поддержки выдающихся деятелей культуры и искусства, учащихся, организаций сферы культуры, специалистов учреждений культуры, </w:t>
            </w:r>
            <w:r w:rsidR="0011445F">
              <w:lastRenderedPageBreak/>
              <w:t>работающих и проживающих в сельской местности на территории Громковского сельского п</w:t>
            </w:r>
            <w:r>
              <w:t>оселения Волгоградской области</w:t>
            </w:r>
          </w:p>
          <w:p w:rsidR="0011445F" w:rsidRDefault="0011445F" w:rsidP="0011445F"/>
        </w:tc>
        <w:tc>
          <w:tcPr>
            <w:tcW w:w="1316" w:type="dxa"/>
            <w:gridSpan w:val="2"/>
            <w:tcBorders>
              <w:top w:val="single" w:sz="4" w:space="0" w:color="auto"/>
              <w:left w:val="single" w:sz="4" w:space="0" w:color="auto"/>
              <w:bottom w:val="single" w:sz="4" w:space="0" w:color="auto"/>
              <w:right w:val="single" w:sz="4" w:space="0" w:color="auto"/>
            </w:tcBorders>
          </w:tcPr>
          <w:p w:rsidR="0011445F" w:rsidRDefault="003556BA">
            <w:pPr>
              <w:pStyle w:val="aa"/>
              <w:jc w:val="center"/>
              <w:rPr>
                <w:rFonts w:ascii="Times New Roman" w:hAnsi="Times New Roman"/>
              </w:rPr>
            </w:pPr>
            <w:r>
              <w:rPr>
                <w:rFonts w:ascii="Times New Roman" w:hAnsi="Times New Roman"/>
              </w:rPr>
              <w:lastRenderedPageBreak/>
              <w:t>Единица</w:t>
            </w:r>
          </w:p>
        </w:tc>
        <w:tc>
          <w:tcPr>
            <w:tcW w:w="995"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11445F" w:rsidRDefault="00226705">
            <w:pPr>
              <w:pStyle w:val="aa"/>
              <w:jc w:val="center"/>
              <w:rPr>
                <w:rFonts w:ascii="Times New Roman" w:hAnsi="Times New Roman"/>
              </w:rPr>
            </w:pPr>
            <w:r>
              <w:rPr>
                <w:rFonts w:ascii="Times New Roman" w:hAnsi="Times New Roman"/>
              </w:rPr>
              <w:t>0</w:t>
            </w:r>
          </w:p>
        </w:tc>
        <w:tc>
          <w:tcPr>
            <w:tcW w:w="880" w:type="dxa"/>
            <w:tcBorders>
              <w:top w:val="single" w:sz="4" w:space="0" w:color="auto"/>
              <w:left w:val="single" w:sz="4" w:space="0" w:color="auto"/>
              <w:bottom w:val="single" w:sz="4" w:space="0" w:color="auto"/>
              <w:right w:val="single" w:sz="4" w:space="0" w:color="auto"/>
            </w:tcBorders>
          </w:tcPr>
          <w:p w:rsidR="0011445F" w:rsidRDefault="003556BA">
            <w:pPr>
              <w:pStyle w:val="aa"/>
              <w:jc w:val="center"/>
              <w:rPr>
                <w:rFonts w:ascii="Times New Roman" w:hAnsi="Times New Roman"/>
              </w:rPr>
            </w:pPr>
            <w:r>
              <w:rPr>
                <w:rFonts w:ascii="Times New Roman" w:hAnsi="Times New Roman"/>
              </w:rPr>
              <w:t>7</w:t>
            </w:r>
          </w:p>
        </w:tc>
      </w:tr>
    </w:tbl>
    <w:p w:rsidR="00866275" w:rsidRDefault="00866275" w:rsidP="00866275">
      <w:pPr>
        <w:rPr>
          <w:rFonts w:ascii="Times New Roman" w:hAnsi="Times New Roman"/>
          <w:sz w:val="22"/>
          <w:szCs w:val="22"/>
        </w:rPr>
      </w:pPr>
    </w:p>
    <w:p w:rsidR="00866275" w:rsidRDefault="00866275" w:rsidP="00866275">
      <w:pPr>
        <w:pStyle w:val="af1"/>
        <w:jc w:val="right"/>
        <w:rPr>
          <w:rStyle w:val="a3"/>
        </w:rPr>
      </w:pPr>
      <w:bookmarkStart w:id="66" w:name="sub_1200"/>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866275" w:rsidRDefault="00866275" w:rsidP="00866275">
      <w:pPr>
        <w:pStyle w:val="af1"/>
        <w:jc w:val="right"/>
        <w:rPr>
          <w:rStyle w:val="a3"/>
          <w:rFonts w:ascii="Times New Roman" w:hAnsi="Times New Roman"/>
        </w:rPr>
      </w:pPr>
    </w:p>
    <w:p w:rsidR="00226705" w:rsidRDefault="00226705" w:rsidP="00866275">
      <w:pPr>
        <w:pStyle w:val="af1"/>
        <w:jc w:val="right"/>
        <w:rPr>
          <w:rStyle w:val="a3"/>
          <w:rFonts w:ascii="Times New Roman" w:hAnsi="Times New Roman"/>
        </w:rPr>
      </w:pPr>
    </w:p>
    <w:p w:rsidR="00226705" w:rsidRDefault="00226705" w:rsidP="00866275">
      <w:pPr>
        <w:pStyle w:val="af1"/>
        <w:jc w:val="right"/>
        <w:rPr>
          <w:rStyle w:val="a3"/>
          <w:rFonts w:ascii="Times New Roman" w:hAnsi="Times New Roman"/>
        </w:rPr>
      </w:pPr>
    </w:p>
    <w:p w:rsidR="00226705" w:rsidRDefault="00226705" w:rsidP="00866275">
      <w:pPr>
        <w:pStyle w:val="af1"/>
        <w:jc w:val="right"/>
        <w:rPr>
          <w:rStyle w:val="a3"/>
          <w:rFonts w:ascii="Times New Roman" w:hAnsi="Times New Roman"/>
        </w:rPr>
      </w:pPr>
    </w:p>
    <w:p w:rsidR="00226705" w:rsidRDefault="00226705" w:rsidP="00866275">
      <w:pPr>
        <w:pStyle w:val="af1"/>
        <w:jc w:val="right"/>
        <w:rPr>
          <w:rStyle w:val="a3"/>
          <w:rFonts w:ascii="Times New Roman" w:hAnsi="Times New Roman"/>
        </w:rPr>
      </w:pPr>
    </w:p>
    <w:p w:rsidR="00226705" w:rsidRDefault="00226705" w:rsidP="00866275">
      <w:pPr>
        <w:pStyle w:val="af1"/>
        <w:jc w:val="right"/>
        <w:rPr>
          <w:rStyle w:val="a3"/>
          <w:rFonts w:ascii="Times New Roman" w:hAnsi="Times New Roman"/>
        </w:rPr>
      </w:pPr>
    </w:p>
    <w:p w:rsidR="00226705" w:rsidRDefault="00226705" w:rsidP="00866275">
      <w:pPr>
        <w:pStyle w:val="af1"/>
        <w:jc w:val="right"/>
        <w:rPr>
          <w:rStyle w:val="a3"/>
          <w:rFonts w:ascii="Times New Roman" w:hAnsi="Times New Roman"/>
        </w:rPr>
      </w:pPr>
    </w:p>
    <w:p w:rsidR="003E2682" w:rsidRDefault="003E2682" w:rsidP="00866275">
      <w:pPr>
        <w:pStyle w:val="af1"/>
        <w:jc w:val="right"/>
        <w:rPr>
          <w:rStyle w:val="a3"/>
          <w:rFonts w:ascii="Times New Roman" w:hAnsi="Times New Roman"/>
        </w:rPr>
      </w:pPr>
    </w:p>
    <w:p w:rsidR="00866275" w:rsidRDefault="00866275" w:rsidP="00866275">
      <w:pPr>
        <w:pStyle w:val="af1"/>
        <w:jc w:val="right"/>
        <w:rPr>
          <w:rFonts w:ascii="Times New Roman" w:hAnsi="Times New Roman"/>
        </w:rPr>
      </w:pPr>
      <w:r>
        <w:rPr>
          <w:rStyle w:val="a3"/>
          <w:rFonts w:ascii="Times New Roman" w:hAnsi="Times New Roman"/>
        </w:rPr>
        <w:lastRenderedPageBreak/>
        <w:t>Приложение 2</w:t>
      </w:r>
      <w:r>
        <w:rPr>
          <w:rStyle w:val="a3"/>
          <w:rFonts w:ascii="Times New Roman" w:hAnsi="Times New Roman"/>
        </w:rPr>
        <w:br/>
      </w:r>
      <w:bookmarkEnd w:id="66"/>
      <w:r w:rsidRPr="00866275">
        <w:rPr>
          <w:rFonts w:ascii="Times New Roman" w:hAnsi="Times New Roman"/>
          <w:color w:val="22272F"/>
          <w:shd w:val="clear" w:color="auto" w:fill="FFFFFF"/>
        </w:rPr>
        <w:t>к </w:t>
      </w:r>
      <w:hyperlink r:id="rId15" w:anchor="/document/48543906/entry/1000" w:history="1">
        <w:r w:rsidRPr="00866275">
          <w:rPr>
            <w:rStyle w:val="af0"/>
            <w:rFonts w:ascii="Times New Roman" w:eastAsiaTheme="minorEastAsia" w:hAnsi="Times New Roman"/>
            <w:color w:val="734C9B"/>
            <w:sz w:val="23"/>
            <w:szCs w:val="23"/>
            <w:shd w:val="clear" w:color="auto" w:fill="FFFFFF"/>
          </w:rPr>
          <w:t>муниципальной программе</w:t>
        </w:r>
      </w:hyperlink>
      <w:r w:rsidRPr="00866275">
        <w:rPr>
          <w:rFonts w:ascii="Times New Roman" w:hAnsi="Times New Roman"/>
          <w:color w:val="22272F"/>
        </w:rPr>
        <w:br/>
      </w:r>
      <w:r w:rsidRPr="00866275">
        <w:rPr>
          <w:rFonts w:ascii="Times New Roman" w:hAnsi="Times New Roman"/>
          <w:color w:val="22272F"/>
          <w:shd w:val="clear" w:color="auto" w:fill="FFFFFF"/>
        </w:rPr>
        <w:t>"</w:t>
      </w:r>
      <w:r w:rsidRPr="00866275">
        <w:rPr>
          <w:rFonts w:ascii="Times New Roman" w:hAnsi="Times New Roman"/>
        </w:rPr>
        <w:t xml:space="preserve"> Развитие культуры и туризма </w:t>
      </w:r>
    </w:p>
    <w:p w:rsidR="00866275" w:rsidRDefault="00866275" w:rsidP="00866275">
      <w:pPr>
        <w:pStyle w:val="af1"/>
        <w:jc w:val="right"/>
        <w:rPr>
          <w:rFonts w:ascii="Times New Roman" w:hAnsi="Times New Roman"/>
        </w:rPr>
      </w:pPr>
      <w:r w:rsidRPr="00866275">
        <w:rPr>
          <w:rFonts w:ascii="Times New Roman" w:hAnsi="Times New Roman"/>
        </w:rPr>
        <w:t xml:space="preserve">в Громковском сельском  поселении </w:t>
      </w:r>
    </w:p>
    <w:p w:rsidR="00866275" w:rsidRDefault="00866275" w:rsidP="00866275">
      <w:pPr>
        <w:pStyle w:val="af1"/>
        <w:jc w:val="right"/>
        <w:rPr>
          <w:rFonts w:ascii="Times New Roman" w:hAnsi="Times New Roman"/>
        </w:rPr>
      </w:pPr>
      <w:r w:rsidRPr="00866275">
        <w:rPr>
          <w:rFonts w:ascii="Times New Roman" w:hAnsi="Times New Roman"/>
        </w:rPr>
        <w:t xml:space="preserve">Руднянского муниципального района </w:t>
      </w:r>
    </w:p>
    <w:p w:rsidR="00866275" w:rsidRPr="00866275" w:rsidRDefault="00866275" w:rsidP="00866275">
      <w:pPr>
        <w:pStyle w:val="af1"/>
        <w:jc w:val="right"/>
        <w:rPr>
          <w:rFonts w:ascii="Times New Roman" w:hAnsi="Times New Roman"/>
          <w:sz w:val="24"/>
          <w:szCs w:val="24"/>
        </w:rPr>
      </w:pPr>
      <w:r w:rsidRPr="00866275">
        <w:rPr>
          <w:rFonts w:ascii="Times New Roman" w:hAnsi="Times New Roman"/>
        </w:rPr>
        <w:t>Волгоградской области</w:t>
      </w:r>
      <w:r w:rsidRPr="00866275">
        <w:rPr>
          <w:rFonts w:ascii="Times New Roman" w:hAnsi="Times New Roman"/>
          <w:color w:val="22272F"/>
          <w:shd w:val="clear" w:color="auto" w:fill="FFFFFF"/>
        </w:rPr>
        <w:t xml:space="preserve"> "</w:t>
      </w:r>
    </w:p>
    <w:p w:rsidR="00866275" w:rsidRDefault="00866275" w:rsidP="00866275">
      <w:pPr>
        <w:pStyle w:val="af1"/>
        <w:jc w:val="right"/>
        <w:rPr>
          <w:rFonts w:ascii="Times New Roman" w:hAnsi="Times New Roman"/>
        </w:rPr>
      </w:pPr>
    </w:p>
    <w:p w:rsidR="00866275" w:rsidRPr="00866275" w:rsidRDefault="00866275" w:rsidP="00866275">
      <w:pPr>
        <w:pStyle w:val="1"/>
        <w:rPr>
          <w:rFonts w:ascii="Times New Roman" w:hAnsi="Times New Roman"/>
          <w:sz w:val="28"/>
          <w:szCs w:val="28"/>
        </w:rPr>
      </w:pPr>
      <w:r>
        <w:rPr>
          <w:rFonts w:ascii="Times New Roman" w:hAnsi="Times New Roman"/>
          <w:sz w:val="28"/>
          <w:szCs w:val="28"/>
        </w:rPr>
        <w:t>Перечень</w:t>
      </w:r>
      <w:r>
        <w:rPr>
          <w:rFonts w:ascii="Times New Roman" w:hAnsi="Times New Roman"/>
          <w:sz w:val="28"/>
          <w:szCs w:val="28"/>
        </w:rPr>
        <w:br/>
        <w:t xml:space="preserve">мероприятий муниципальной </w:t>
      </w:r>
      <w:r w:rsidRPr="00866275">
        <w:rPr>
          <w:rFonts w:ascii="Times New Roman" w:hAnsi="Times New Roman"/>
          <w:sz w:val="28"/>
          <w:szCs w:val="28"/>
        </w:rPr>
        <w:t xml:space="preserve">программы </w:t>
      </w:r>
      <w:r w:rsidRPr="00866275">
        <w:rPr>
          <w:sz w:val="28"/>
          <w:szCs w:val="28"/>
        </w:rPr>
        <w:t>"Развитие культуры и туризма в Громковском сельском  поселении Руднянского муниципального района Волгоградской области" на 2018-202</w:t>
      </w:r>
      <w:r w:rsidR="003633BB">
        <w:rPr>
          <w:sz w:val="28"/>
          <w:szCs w:val="28"/>
        </w:rPr>
        <w:t>1</w:t>
      </w:r>
      <w:r w:rsidRPr="00866275">
        <w:rPr>
          <w:sz w:val="28"/>
          <w:szCs w:val="28"/>
        </w:rPr>
        <w:t> годы</w:t>
      </w:r>
    </w:p>
    <w:p w:rsidR="00866275" w:rsidRDefault="00866275" w:rsidP="00866275">
      <w:pPr>
        <w:rPr>
          <w:rFonts w:ascii="Times New Roman" w:hAnsi="Times New Roman"/>
        </w:rPr>
        <w:sectPr w:rsidR="00866275">
          <w:pgSz w:w="11900" w:h="16800"/>
          <w:pgMar w:top="1440" w:right="800" w:bottom="1440" w:left="800" w:header="720" w:footer="720" w:gutter="0"/>
          <w:cols w:space="720"/>
        </w:sectPr>
      </w:pPr>
    </w:p>
    <w:tbl>
      <w:tblPr>
        <w:tblW w:w="143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9"/>
        <w:gridCol w:w="2900"/>
        <w:gridCol w:w="2040"/>
        <w:gridCol w:w="920"/>
        <w:gridCol w:w="1080"/>
        <w:gridCol w:w="960"/>
        <w:gridCol w:w="1080"/>
        <w:gridCol w:w="960"/>
        <w:gridCol w:w="1200"/>
        <w:gridCol w:w="2481"/>
      </w:tblGrid>
      <w:tr w:rsidR="00866275" w:rsidTr="009D10C8">
        <w:tc>
          <w:tcPr>
            <w:tcW w:w="749"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lastRenderedPageBreak/>
              <w:t>N</w:t>
            </w:r>
            <w:r>
              <w:rPr>
                <w:rFonts w:ascii="Times New Roman" w:hAnsi="Times New Roman"/>
              </w:rPr>
              <w:br/>
              <w:t>п/п</w:t>
            </w:r>
          </w:p>
        </w:tc>
        <w:tc>
          <w:tcPr>
            <w:tcW w:w="290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Наименование основного мероприятия, мероприятия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Ответственный исполнитель, соисполнитель муниципальной программы, подпрограммы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Год реализации</w:t>
            </w:r>
          </w:p>
        </w:tc>
        <w:tc>
          <w:tcPr>
            <w:tcW w:w="5280" w:type="dxa"/>
            <w:gridSpan w:val="5"/>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Объемы и источники финансирования (тыс. рублей)</w:t>
            </w:r>
          </w:p>
        </w:tc>
        <w:tc>
          <w:tcPr>
            <w:tcW w:w="2481"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Непосредственные результаты реализации мероприятия</w:t>
            </w:r>
          </w:p>
        </w:tc>
      </w:tr>
      <w:tr w:rsidR="00866275" w:rsidTr="009D10C8">
        <w:tc>
          <w:tcPr>
            <w:tcW w:w="749"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всего</w:t>
            </w:r>
          </w:p>
        </w:tc>
        <w:tc>
          <w:tcPr>
            <w:tcW w:w="4200" w:type="dxa"/>
            <w:gridSpan w:val="4"/>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 том числе</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r>
      <w:tr w:rsidR="00866275" w:rsidTr="009D10C8">
        <w:tc>
          <w:tcPr>
            <w:tcW w:w="749"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местный бюджет</w:t>
            </w:r>
          </w:p>
        </w:tc>
        <w:tc>
          <w:tcPr>
            <w:tcW w:w="120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внебюджетные источники</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r>
      <w:tr w:rsidR="00866275" w:rsidTr="009D10C8">
        <w:tc>
          <w:tcPr>
            <w:tcW w:w="74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1</w:t>
            </w:r>
          </w:p>
        </w:tc>
        <w:tc>
          <w:tcPr>
            <w:tcW w:w="290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2</w:t>
            </w:r>
          </w:p>
        </w:tc>
        <w:tc>
          <w:tcPr>
            <w:tcW w:w="204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3</w:t>
            </w:r>
          </w:p>
        </w:tc>
        <w:tc>
          <w:tcPr>
            <w:tcW w:w="92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4</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5</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6</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7</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8</w:t>
            </w:r>
          </w:p>
        </w:tc>
        <w:tc>
          <w:tcPr>
            <w:tcW w:w="120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9</w:t>
            </w:r>
          </w:p>
        </w:tc>
        <w:tc>
          <w:tcPr>
            <w:tcW w:w="2481"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10</w:t>
            </w:r>
          </w:p>
        </w:tc>
      </w:tr>
      <w:tr w:rsidR="00866275" w:rsidTr="009D10C8">
        <w:tc>
          <w:tcPr>
            <w:tcW w:w="74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13621" w:type="dxa"/>
            <w:gridSpan w:val="9"/>
            <w:tcBorders>
              <w:top w:val="single" w:sz="4" w:space="0" w:color="auto"/>
              <w:left w:val="single" w:sz="4" w:space="0" w:color="auto"/>
              <w:bottom w:val="single" w:sz="4" w:space="0" w:color="auto"/>
              <w:right w:val="single" w:sz="4" w:space="0" w:color="auto"/>
            </w:tcBorders>
            <w:hideMark/>
          </w:tcPr>
          <w:p w:rsidR="00866275" w:rsidRPr="00866275" w:rsidRDefault="00866275" w:rsidP="003633BB">
            <w:pPr>
              <w:pStyle w:val="aa"/>
              <w:jc w:val="center"/>
              <w:rPr>
                <w:rFonts w:ascii="Times New Roman" w:hAnsi="Times New Roman"/>
              </w:rPr>
            </w:pPr>
            <w:r w:rsidRPr="00866275">
              <w:rPr>
                <w:rFonts w:ascii="Times New Roman" w:hAnsi="Times New Roman"/>
              </w:rPr>
              <w:t xml:space="preserve">Муниципальная программа </w:t>
            </w:r>
            <w:r w:rsidRPr="00866275">
              <w:t>"Развитие культуры и туризма в Громковском сельском  поселении Руднянского муниципального района Волгоградской области" на 2018-202</w:t>
            </w:r>
            <w:r w:rsidR="003633BB">
              <w:t>1</w:t>
            </w:r>
            <w:r w:rsidRPr="00866275">
              <w:t> годы</w:t>
            </w:r>
          </w:p>
        </w:tc>
      </w:tr>
      <w:tr w:rsidR="00866275" w:rsidTr="009D10C8">
        <w:tc>
          <w:tcPr>
            <w:tcW w:w="74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hideMark/>
          </w:tcPr>
          <w:p w:rsidR="00866275" w:rsidRDefault="00866275">
            <w:pPr>
              <w:pStyle w:val="ac"/>
              <w:rPr>
                <w:rFonts w:ascii="Times New Roman" w:hAnsi="Times New Roman" w:cs="Times New Roman"/>
              </w:rPr>
            </w:pPr>
            <w:r>
              <w:rPr>
                <w:rFonts w:ascii="Times New Roman" w:hAnsi="Times New Roman" w:cs="Times New Roman"/>
              </w:rPr>
              <w:t>Всего по муниципальной программе</w:t>
            </w:r>
          </w:p>
        </w:tc>
        <w:tc>
          <w:tcPr>
            <w:tcW w:w="2040"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hideMark/>
          </w:tcPr>
          <w:p w:rsidR="00866275" w:rsidRDefault="00866275" w:rsidP="009A73F3">
            <w:pPr>
              <w:pStyle w:val="aa"/>
              <w:jc w:val="center"/>
              <w:rPr>
                <w:rFonts w:ascii="Times New Roman" w:hAnsi="Times New Roman"/>
              </w:rPr>
            </w:pPr>
            <w:r>
              <w:rPr>
                <w:rFonts w:ascii="Times New Roman" w:hAnsi="Times New Roman"/>
              </w:rPr>
              <w:t>2018</w:t>
            </w:r>
          </w:p>
          <w:p w:rsidR="00866275" w:rsidRDefault="00866275" w:rsidP="009A73F3">
            <w:pPr>
              <w:pStyle w:val="aa"/>
              <w:jc w:val="center"/>
              <w:rPr>
                <w:rFonts w:ascii="Times New Roman" w:hAnsi="Times New Roman"/>
              </w:rPr>
            </w:pPr>
            <w:r>
              <w:rPr>
                <w:rFonts w:ascii="Times New Roman" w:hAnsi="Times New Roman"/>
              </w:rPr>
              <w:t>2019</w:t>
            </w:r>
          </w:p>
          <w:p w:rsidR="00866275" w:rsidRDefault="00866275" w:rsidP="009A73F3">
            <w:pPr>
              <w:pStyle w:val="aa"/>
              <w:jc w:val="center"/>
              <w:rPr>
                <w:rFonts w:ascii="Times New Roman" w:hAnsi="Times New Roman"/>
              </w:rPr>
            </w:pPr>
            <w:r>
              <w:rPr>
                <w:rFonts w:ascii="Times New Roman" w:hAnsi="Times New Roman"/>
              </w:rPr>
              <w:t>2020</w:t>
            </w:r>
          </w:p>
          <w:p w:rsidR="009A73F3" w:rsidRPr="009A73F3" w:rsidRDefault="009A73F3" w:rsidP="009A73F3">
            <w:pPr>
              <w:ind w:firstLine="0"/>
              <w:jc w:val="center"/>
            </w:pPr>
            <w:r>
              <w:t>2021</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9A73F3" w:rsidP="009A73F3">
            <w:pPr>
              <w:pStyle w:val="aa"/>
              <w:jc w:val="center"/>
              <w:rPr>
                <w:rFonts w:ascii="Times New Roman" w:hAnsi="Times New Roman"/>
              </w:rPr>
            </w:pPr>
            <w:r>
              <w:rPr>
                <w:rFonts w:ascii="Times New Roman" w:hAnsi="Times New Roman"/>
              </w:rPr>
              <w:t>1426,1</w:t>
            </w:r>
          </w:p>
          <w:p w:rsidR="00866275" w:rsidRDefault="009A73F3" w:rsidP="009A73F3">
            <w:pPr>
              <w:pStyle w:val="aa"/>
              <w:jc w:val="center"/>
              <w:rPr>
                <w:rFonts w:ascii="Times New Roman" w:hAnsi="Times New Roman"/>
              </w:rPr>
            </w:pPr>
            <w:r>
              <w:rPr>
                <w:rFonts w:ascii="Times New Roman" w:hAnsi="Times New Roman"/>
              </w:rPr>
              <w:t>1314,2</w:t>
            </w:r>
          </w:p>
          <w:p w:rsidR="00866275" w:rsidRDefault="009A73F3" w:rsidP="009A73F3">
            <w:pPr>
              <w:pStyle w:val="aa"/>
              <w:jc w:val="center"/>
              <w:rPr>
                <w:rFonts w:ascii="Times New Roman" w:hAnsi="Times New Roman"/>
              </w:rPr>
            </w:pPr>
            <w:r>
              <w:rPr>
                <w:rFonts w:ascii="Times New Roman" w:hAnsi="Times New Roman"/>
              </w:rPr>
              <w:t>1218,6</w:t>
            </w:r>
          </w:p>
          <w:p w:rsidR="009A73F3" w:rsidRPr="009A73F3" w:rsidRDefault="009A73F3" w:rsidP="009A73F3">
            <w:pPr>
              <w:ind w:firstLine="0"/>
              <w:jc w:val="center"/>
            </w:pPr>
            <w:r>
              <w:t>1218,6</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rsidP="009A73F3">
            <w:pPr>
              <w:pStyle w:val="aa"/>
              <w:jc w:val="center"/>
              <w:rPr>
                <w:rFonts w:ascii="Times New Roman" w:hAnsi="Times New Roman"/>
              </w:rPr>
            </w:pPr>
            <w:r>
              <w:rPr>
                <w:rFonts w:ascii="Times New Roman" w:hAnsi="Times New Roman"/>
              </w:rPr>
              <w:t>-</w:t>
            </w:r>
          </w:p>
          <w:p w:rsidR="00866275" w:rsidRDefault="00866275" w:rsidP="009A73F3">
            <w:pPr>
              <w:pStyle w:val="aa"/>
              <w:jc w:val="center"/>
              <w:rPr>
                <w:rFonts w:ascii="Times New Roman" w:hAnsi="Times New Roman"/>
              </w:rPr>
            </w:pPr>
            <w:r>
              <w:rPr>
                <w:rFonts w:ascii="Times New Roman" w:hAnsi="Times New Roman"/>
              </w:rPr>
              <w:t>-</w:t>
            </w:r>
          </w:p>
          <w:p w:rsidR="00866275" w:rsidRDefault="00866275"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rsidP="009A73F3">
            <w:pPr>
              <w:pStyle w:val="aa"/>
              <w:jc w:val="center"/>
              <w:rPr>
                <w:rFonts w:ascii="Times New Roman" w:hAnsi="Times New Roman"/>
              </w:rPr>
            </w:pPr>
            <w:r>
              <w:rPr>
                <w:rFonts w:ascii="Times New Roman" w:hAnsi="Times New Roman"/>
              </w:rPr>
              <w:t>-</w:t>
            </w:r>
          </w:p>
          <w:p w:rsidR="00866275" w:rsidRDefault="00866275" w:rsidP="009A73F3">
            <w:pPr>
              <w:pStyle w:val="aa"/>
              <w:jc w:val="center"/>
              <w:rPr>
                <w:rFonts w:ascii="Times New Roman" w:hAnsi="Times New Roman"/>
              </w:rPr>
            </w:pPr>
            <w:r>
              <w:rPr>
                <w:rFonts w:ascii="Times New Roman" w:hAnsi="Times New Roman"/>
              </w:rPr>
              <w:t>-</w:t>
            </w:r>
          </w:p>
          <w:p w:rsidR="00866275" w:rsidRDefault="00866275"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1426,1</w:t>
            </w:r>
          </w:p>
          <w:p w:rsidR="009A73F3" w:rsidRDefault="009A73F3" w:rsidP="009A73F3">
            <w:pPr>
              <w:pStyle w:val="aa"/>
              <w:jc w:val="center"/>
              <w:rPr>
                <w:rFonts w:ascii="Times New Roman" w:hAnsi="Times New Roman"/>
              </w:rPr>
            </w:pPr>
            <w:r>
              <w:rPr>
                <w:rFonts w:ascii="Times New Roman" w:hAnsi="Times New Roman"/>
              </w:rPr>
              <w:t>1314,2</w:t>
            </w:r>
          </w:p>
          <w:p w:rsidR="009A73F3" w:rsidRDefault="009A73F3" w:rsidP="009A73F3">
            <w:pPr>
              <w:pStyle w:val="aa"/>
              <w:jc w:val="center"/>
              <w:rPr>
                <w:rFonts w:ascii="Times New Roman" w:hAnsi="Times New Roman"/>
              </w:rPr>
            </w:pPr>
            <w:r>
              <w:rPr>
                <w:rFonts w:ascii="Times New Roman" w:hAnsi="Times New Roman"/>
              </w:rPr>
              <w:t>1218,6</w:t>
            </w:r>
          </w:p>
          <w:p w:rsidR="00866275" w:rsidRDefault="009A73F3" w:rsidP="009A73F3">
            <w:pPr>
              <w:pStyle w:val="aa"/>
              <w:jc w:val="center"/>
              <w:rPr>
                <w:rFonts w:ascii="Times New Roman" w:hAnsi="Times New Roman"/>
              </w:rPr>
            </w:pPr>
            <w:r>
              <w:t>1218,6</w:t>
            </w:r>
          </w:p>
        </w:tc>
        <w:tc>
          <w:tcPr>
            <w:tcW w:w="1200" w:type="dxa"/>
            <w:tcBorders>
              <w:top w:val="single" w:sz="4" w:space="0" w:color="auto"/>
              <w:left w:val="single" w:sz="4" w:space="0" w:color="auto"/>
              <w:bottom w:val="single" w:sz="4" w:space="0" w:color="auto"/>
              <w:right w:val="single" w:sz="4" w:space="0" w:color="auto"/>
            </w:tcBorders>
            <w:hideMark/>
          </w:tcPr>
          <w:p w:rsidR="00866275" w:rsidRDefault="00866275" w:rsidP="009A73F3">
            <w:pPr>
              <w:pStyle w:val="aa"/>
              <w:jc w:val="center"/>
              <w:rPr>
                <w:rFonts w:ascii="Times New Roman" w:hAnsi="Times New Roman"/>
              </w:rPr>
            </w:pPr>
            <w:r>
              <w:rPr>
                <w:rFonts w:ascii="Times New Roman" w:hAnsi="Times New Roman"/>
              </w:rPr>
              <w:t>-</w:t>
            </w:r>
          </w:p>
          <w:p w:rsidR="00866275" w:rsidRDefault="00866275" w:rsidP="009A73F3">
            <w:pPr>
              <w:pStyle w:val="aa"/>
              <w:jc w:val="center"/>
              <w:rPr>
                <w:rFonts w:ascii="Times New Roman" w:hAnsi="Times New Roman"/>
              </w:rPr>
            </w:pPr>
            <w:r>
              <w:rPr>
                <w:rFonts w:ascii="Times New Roman" w:hAnsi="Times New Roman"/>
              </w:rPr>
              <w:t>-</w:t>
            </w:r>
          </w:p>
          <w:p w:rsidR="00866275" w:rsidRDefault="00866275"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2481"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r>
      <w:tr w:rsidR="00866275" w:rsidTr="009D10C8">
        <w:tc>
          <w:tcPr>
            <w:tcW w:w="74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2040"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hideMark/>
          </w:tcPr>
          <w:p w:rsidR="00866275" w:rsidRDefault="00866275" w:rsidP="009A73F3">
            <w:pPr>
              <w:pStyle w:val="aa"/>
              <w:jc w:val="center"/>
              <w:rPr>
                <w:rFonts w:ascii="Times New Roman" w:hAnsi="Times New Roman"/>
              </w:rPr>
            </w:pPr>
            <w:r>
              <w:rPr>
                <w:rFonts w:ascii="Times New Roman" w:hAnsi="Times New Roman"/>
              </w:rPr>
              <w:t>2018 - 202</w:t>
            </w:r>
            <w:r w:rsidR="009A73F3">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9A73F3">
            <w:pPr>
              <w:pStyle w:val="aa"/>
              <w:jc w:val="center"/>
              <w:rPr>
                <w:rFonts w:ascii="Times New Roman" w:hAnsi="Times New Roman"/>
              </w:rPr>
            </w:pPr>
            <w:r>
              <w:rPr>
                <w:rFonts w:ascii="Times New Roman" w:hAnsi="Times New Roman"/>
              </w:rPr>
              <w:t>5177,5</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866275" w:rsidRDefault="009A73F3">
            <w:pPr>
              <w:pStyle w:val="aa"/>
              <w:jc w:val="center"/>
              <w:rPr>
                <w:rFonts w:ascii="Times New Roman" w:hAnsi="Times New Roman"/>
              </w:rPr>
            </w:pPr>
            <w:r>
              <w:rPr>
                <w:rFonts w:ascii="Times New Roman" w:hAnsi="Times New Roman"/>
              </w:rPr>
              <w:t>5177,5</w:t>
            </w:r>
          </w:p>
        </w:tc>
        <w:tc>
          <w:tcPr>
            <w:tcW w:w="120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2481"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r>
      <w:tr w:rsidR="00866275" w:rsidTr="009D10C8">
        <w:tc>
          <w:tcPr>
            <w:tcW w:w="749" w:type="dxa"/>
            <w:tcBorders>
              <w:top w:val="single" w:sz="4" w:space="0" w:color="auto"/>
              <w:left w:val="single" w:sz="4" w:space="0" w:color="auto"/>
              <w:bottom w:val="single" w:sz="4" w:space="0" w:color="auto"/>
              <w:right w:val="single" w:sz="4" w:space="0" w:color="auto"/>
            </w:tcBorders>
          </w:tcPr>
          <w:p w:rsidR="00866275" w:rsidRDefault="00866275">
            <w:pPr>
              <w:pStyle w:val="aa"/>
              <w:rPr>
                <w:rFonts w:ascii="Times New Roman" w:hAnsi="Times New Roman"/>
              </w:rPr>
            </w:pPr>
          </w:p>
        </w:tc>
        <w:tc>
          <w:tcPr>
            <w:tcW w:w="13621" w:type="dxa"/>
            <w:gridSpan w:val="9"/>
            <w:tcBorders>
              <w:top w:val="single" w:sz="4" w:space="0" w:color="auto"/>
              <w:left w:val="single" w:sz="4" w:space="0" w:color="auto"/>
              <w:bottom w:val="single" w:sz="4" w:space="0" w:color="auto"/>
              <w:right w:val="single" w:sz="4" w:space="0" w:color="auto"/>
            </w:tcBorders>
            <w:hideMark/>
          </w:tcPr>
          <w:p w:rsidR="00866275" w:rsidRDefault="003633BB">
            <w:pPr>
              <w:pStyle w:val="aa"/>
              <w:jc w:val="center"/>
              <w:rPr>
                <w:rFonts w:ascii="Times New Roman" w:hAnsi="Times New Roman"/>
              </w:rPr>
            </w:pPr>
            <w:hyperlink r:id="rId16" w:anchor="sub_20000" w:history="1">
              <w:r w:rsidR="00866275">
                <w:rPr>
                  <w:rStyle w:val="a4"/>
                  <w:rFonts w:ascii="Times New Roman" w:hAnsi="Times New Roman"/>
                </w:rPr>
                <w:t>Подпрограмма</w:t>
              </w:r>
            </w:hyperlink>
            <w:r w:rsidR="00866275">
              <w:rPr>
                <w:rFonts w:ascii="Times New Roman" w:hAnsi="Times New Roman"/>
              </w:rPr>
              <w:t xml:space="preserve"> "</w:t>
            </w:r>
            <w:r w:rsidR="00866275">
              <w:t xml:space="preserve"> Сохранение объектов культурного и исторического наследия, обеспечение доступа населения к культурным ценностям и информации</w:t>
            </w:r>
            <w:r w:rsidR="00866275">
              <w:rPr>
                <w:rFonts w:ascii="Times New Roman" w:hAnsi="Times New Roman"/>
              </w:rPr>
              <w:t xml:space="preserve"> "</w:t>
            </w:r>
          </w:p>
        </w:tc>
      </w:tr>
      <w:tr w:rsidR="009A73F3" w:rsidTr="009D10C8">
        <w:tc>
          <w:tcPr>
            <w:tcW w:w="74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w:t>
            </w:r>
          </w:p>
        </w:tc>
        <w:tc>
          <w:tcPr>
            <w:tcW w:w="2900" w:type="dxa"/>
            <w:tcBorders>
              <w:top w:val="single" w:sz="4" w:space="0" w:color="auto"/>
              <w:left w:val="single" w:sz="4" w:space="0" w:color="auto"/>
              <w:bottom w:val="single" w:sz="4" w:space="0" w:color="auto"/>
              <w:right w:val="single" w:sz="4" w:space="0" w:color="auto"/>
            </w:tcBorders>
            <w:hideMark/>
          </w:tcPr>
          <w:p w:rsidR="009A73F3" w:rsidRPr="009D10C8" w:rsidRDefault="009A73F3" w:rsidP="009A73F3">
            <w:pPr>
              <w:pStyle w:val="ac"/>
              <w:rPr>
                <w:rFonts w:ascii="Times New Roman" w:hAnsi="Times New Roman"/>
              </w:rPr>
            </w:pPr>
            <w:r w:rsidRPr="009D10C8">
              <w:rPr>
                <w:rFonts w:ascii="Times New Roman" w:hAnsi="Times New Roman"/>
              </w:rPr>
              <w:t>Библиотечное, библиографическое и информационное обслуживание пользователей библиотеки;</w:t>
            </w:r>
          </w:p>
          <w:p w:rsidR="009A73F3" w:rsidRDefault="009A73F3" w:rsidP="009A73F3">
            <w:pPr>
              <w:pStyle w:val="ac"/>
              <w:rPr>
                <w:rFonts w:ascii="Times New Roman" w:hAnsi="Times New Roman" w:cs="Times New Roman"/>
              </w:rPr>
            </w:pPr>
            <w:r w:rsidRPr="009D10C8">
              <w:rPr>
                <w:rFonts w:ascii="Times New Roman" w:hAnsi="Times New Roman"/>
              </w:rPr>
              <w:t>Формирование, учет, изучение, обеспечение физического сохранения и безопасности фондов библиотеки фондов библиотеки</w:t>
            </w:r>
          </w:p>
        </w:tc>
        <w:tc>
          <w:tcPr>
            <w:tcW w:w="2040" w:type="dxa"/>
            <w:tcBorders>
              <w:top w:val="single" w:sz="4" w:space="0" w:color="auto"/>
              <w:left w:val="single" w:sz="4" w:space="0" w:color="auto"/>
              <w:bottom w:val="single" w:sz="4" w:space="0" w:color="auto"/>
              <w:right w:val="single" w:sz="4" w:space="0" w:color="auto"/>
            </w:tcBorders>
          </w:tcPr>
          <w:p w:rsidR="009A73F3" w:rsidRDefault="009A73F3" w:rsidP="009A73F3">
            <w:pPr>
              <w:pStyle w:val="aa"/>
              <w:rPr>
                <w:rFonts w:ascii="Times New Roman" w:hAnsi="Times New Roman" w:cs="Times New Roman"/>
              </w:rPr>
            </w:pPr>
            <w:r>
              <w:rPr>
                <w:rFonts w:ascii="Times New Roman" w:hAnsi="Times New Roman" w:cs="Times New Roman"/>
              </w:rPr>
              <w:t>МКУ «Громковский СДК»</w:t>
            </w:r>
          </w:p>
        </w:tc>
        <w:tc>
          <w:tcPr>
            <w:tcW w:w="92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2018</w:t>
            </w:r>
          </w:p>
          <w:p w:rsidR="009A73F3" w:rsidRDefault="009A73F3" w:rsidP="009A73F3">
            <w:pPr>
              <w:pStyle w:val="aa"/>
              <w:jc w:val="center"/>
              <w:rPr>
                <w:rFonts w:ascii="Times New Roman" w:hAnsi="Times New Roman"/>
              </w:rPr>
            </w:pPr>
            <w:r>
              <w:rPr>
                <w:rFonts w:ascii="Times New Roman" w:hAnsi="Times New Roman"/>
              </w:rPr>
              <w:t>2019</w:t>
            </w:r>
          </w:p>
          <w:p w:rsidR="009A73F3" w:rsidRDefault="009A73F3" w:rsidP="009A73F3">
            <w:pPr>
              <w:pStyle w:val="aa"/>
              <w:jc w:val="center"/>
              <w:rPr>
                <w:rFonts w:ascii="Times New Roman" w:hAnsi="Times New Roman"/>
              </w:rPr>
            </w:pPr>
            <w:r>
              <w:rPr>
                <w:rFonts w:ascii="Times New Roman" w:hAnsi="Times New Roman"/>
              </w:rPr>
              <w:t>2020</w:t>
            </w:r>
          </w:p>
          <w:p w:rsidR="009A73F3" w:rsidRPr="009A73F3" w:rsidRDefault="009A73F3" w:rsidP="009A73F3">
            <w:pPr>
              <w:ind w:firstLine="0"/>
              <w:jc w:val="center"/>
            </w:pPr>
            <w:r>
              <w:t>2021</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167,9</w:t>
            </w:r>
          </w:p>
          <w:p w:rsidR="009A73F3" w:rsidRDefault="009A73F3" w:rsidP="009A73F3">
            <w:pPr>
              <w:pStyle w:val="aa"/>
              <w:jc w:val="center"/>
              <w:rPr>
                <w:rFonts w:ascii="Times New Roman" w:hAnsi="Times New Roman"/>
              </w:rPr>
            </w:pPr>
            <w:r>
              <w:rPr>
                <w:rFonts w:ascii="Times New Roman" w:hAnsi="Times New Roman"/>
              </w:rPr>
              <w:t>104,7</w:t>
            </w:r>
          </w:p>
          <w:p w:rsidR="009A73F3" w:rsidRDefault="009A73F3" w:rsidP="009A73F3">
            <w:pPr>
              <w:pStyle w:val="aa"/>
              <w:jc w:val="center"/>
              <w:rPr>
                <w:rFonts w:ascii="Times New Roman" w:hAnsi="Times New Roman"/>
              </w:rPr>
            </w:pPr>
            <w:r>
              <w:rPr>
                <w:rFonts w:ascii="Times New Roman" w:hAnsi="Times New Roman"/>
              </w:rPr>
              <w:t>105,9</w:t>
            </w:r>
          </w:p>
          <w:p w:rsidR="009A73F3" w:rsidRPr="009A73F3" w:rsidRDefault="009A73F3" w:rsidP="009A73F3">
            <w:pPr>
              <w:ind w:firstLine="0"/>
              <w:jc w:val="center"/>
            </w:pPr>
            <w:r>
              <w:t>105,9</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167,9</w:t>
            </w:r>
          </w:p>
          <w:p w:rsidR="009A73F3" w:rsidRDefault="009A73F3" w:rsidP="009A73F3">
            <w:pPr>
              <w:pStyle w:val="aa"/>
              <w:jc w:val="center"/>
              <w:rPr>
                <w:rFonts w:ascii="Times New Roman" w:hAnsi="Times New Roman"/>
              </w:rPr>
            </w:pPr>
            <w:r>
              <w:rPr>
                <w:rFonts w:ascii="Times New Roman" w:hAnsi="Times New Roman"/>
              </w:rPr>
              <w:t>104,7</w:t>
            </w:r>
          </w:p>
          <w:p w:rsidR="009A73F3" w:rsidRDefault="009A73F3" w:rsidP="009A73F3">
            <w:pPr>
              <w:pStyle w:val="aa"/>
              <w:jc w:val="center"/>
              <w:rPr>
                <w:rFonts w:ascii="Times New Roman" w:hAnsi="Times New Roman"/>
              </w:rPr>
            </w:pPr>
            <w:r>
              <w:rPr>
                <w:rFonts w:ascii="Times New Roman" w:hAnsi="Times New Roman"/>
              </w:rPr>
              <w:t>105,9</w:t>
            </w:r>
          </w:p>
          <w:p w:rsidR="009A73F3" w:rsidRDefault="009A73F3" w:rsidP="009A73F3">
            <w:pPr>
              <w:pStyle w:val="aa"/>
              <w:jc w:val="center"/>
              <w:rPr>
                <w:rFonts w:ascii="Times New Roman" w:hAnsi="Times New Roman"/>
              </w:rPr>
            </w:pPr>
            <w:r>
              <w:t>105,9</w:t>
            </w:r>
          </w:p>
        </w:tc>
        <w:tc>
          <w:tcPr>
            <w:tcW w:w="120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2481" w:type="dxa"/>
            <w:tcBorders>
              <w:top w:val="single" w:sz="4" w:space="0" w:color="auto"/>
              <w:left w:val="nil"/>
              <w:bottom w:val="single" w:sz="4" w:space="0" w:color="auto"/>
              <w:right w:val="single" w:sz="4" w:space="0" w:color="auto"/>
            </w:tcBorders>
            <w:hideMark/>
          </w:tcPr>
          <w:p w:rsidR="009A73F3" w:rsidRDefault="009A73F3" w:rsidP="009A73F3">
            <w:pPr>
              <w:pStyle w:val="aa"/>
              <w:rPr>
                <w:rFonts w:ascii="Times New Roman" w:hAnsi="Times New Roman" w:cs="Times New Roman"/>
              </w:rPr>
            </w:pPr>
            <w:r>
              <w:t xml:space="preserve">Сохранение объектов культурного и исторического наследия, расширение доступа населения к культурным ценностям и информации на территории Громковского сельского поселения Руднянского муниципального </w:t>
            </w:r>
            <w:r>
              <w:lastRenderedPageBreak/>
              <w:t>района Волгоградской области</w:t>
            </w:r>
          </w:p>
        </w:tc>
      </w:tr>
      <w:tr w:rsidR="009A73F3" w:rsidTr="009D10C8">
        <w:tc>
          <w:tcPr>
            <w:tcW w:w="749" w:type="dxa"/>
            <w:tcBorders>
              <w:top w:val="single" w:sz="4" w:space="0" w:color="auto"/>
              <w:left w:val="single" w:sz="4" w:space="0" w:color="auto"/>
              <w:bottom w:val="single" w:sz="4" w:space="0" w:color="auto"/>
              <w:right w:val="single" w:sz="4" w:space="0" w:color="auto"/>
            </w:tcBorders>
          </w:tcPr>
          <w:p w:rsidR="009A73F3" w:rsidRDefault="009A73F3" w:rsidP="009A73F3">
            <w:pPr>
              <w:pStyle w:val="aa"/>
              <w:rPr>
                <w:rFonts w:ascii="Times New Roman" w:hAnsi="Times New Roman"/>
              </w:rPr>
            </w:pPr>
          </w:p>
        </w:tc>
        <w:tc>
          <w:tcPr>
            <w:tcW w:w="2900" w:type="dxa"/>
            <w:tcBorders>
              <w:top w:val="nil"/>
              <w:left w:val="single" w:sz="4" w:space="0" w:color="auto"/>
              <w:bottom w:val="nil"/>
              <w:right w:val="nil"/>
            </w:tcBorders>
          </w:tcPr>
          <w:p w:rsidR="009A73F3" w:rsidRDefault="009A73F3" w:rsidP="009A73F3">
            <w:pPr>
              <w:pStyle w:val="aa"/>
              <w:rPr>
                <w:rFonts w:ascii="Times New Roman" w:hAnsi="Times New Roman"/>
              </w:rPr>
            </w:pPr>
          </w:p>
        </w:tc>
        <w:tc>
          <w:tcPr>
            <w:tcW w:w="2040" w:type="dxa"/>
            <w:tcBorders>
              <w:top w:val="single" w:sz="4" w:space="0" w:color="auto"/>
              <w:left w:val="single" w:sz="4" w:space="0" w:color="auto"/>
              <w:bottom w:val="single" w:sz="4" w:space="0" w:color="auto"/>
              <w:right w:val="nil"/>
            </w:tcBorders>
          </w:tcPr>
          <w:p w:rsidR="009A73F3" w:rsidRDefault="009A73F3" w:rsidP="009A73F3">
            <w:pPr>
              <w:pStyle w:val="aa"/>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2018 - 2021</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484,4</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484,4</w:t>
            </w:r>
          </w:p>
        </w:tc>
        <w:tc>
          <w:tcPr>
            <w:tcW w:w="120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2481" w:type="dxa"/>
            <w:tcBorders>
              <w:top w:val="nil"/>
              <w:left w:val="nil"/>
              <w:bottom w:val="nil"/>
              <w:right w:val="nil"/>
            </w:tcBorders>
          </w:tcPr>
          <w:p w:rsidR="009A73F3" w:rsidRDefault="009A73F3" w:rsidP="009A73F3">
            <w:pPr>
              <w:pStyle w:val="aa"/>
              <w:rPr>
                <w:rFonts w:ascii="Times New Roman" w:hAnsi="Times New Roman"/>
              </w:rPr>
            </w:pPr>
          </w:p>
        </w:tc>
      </w:tr>
      <w:tr w:rsidR="00866275" w:rsidTr="009D10C8">
        <w:tc>
          <w:tcPr>
            <w:tcW w:w="749" w:type="dxa"/>
            <w:vMerge w:val="restart"/>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p w:rsidR="00866275" w:rsidRDefault="00866275">
            <w:pPr>
              <w:pStyle w:val="aa"/>
              <w:jc w:val="center"/>
              <w:rPr>
                <w:rFonts w:ascii="Times New Roman" w:hAnsi="Times New Roman"/>
              </w:rPr>
            </w:pPr>
            <w:r>
              <w:rPr>
                <w:rFonts w:ascii="Times New Roman" w:hAnsi="Times New Roman"/>
              </w:rPr>
              <w:t>3.</w:t>
            </w:r>
          </w:p>
        </w:tc>
        <w:tc>
          <w:tcPr>
            <w:tcW w:w="2900" w:type="dxa"/>
            <w:vMerge w:val="restart"/>
            <w:tcBorders>
              <w:top w:val="single" w:sz="4" w:space="0" w:color="auto"/>
              <w:left w:val="single" w:sz="4" w:space="0" w:color="auto"/>
              <w:bottom w:val="single" w:sz="4" w:space="0" w:color="auto"/>
              <w:right w:val="single" w:sz="4" w:space="0" w:color="auto"/>
            </w:tcBorders>
            <w:hideMark/>
          </w:tcPr>
          <w:p w:rsidR="00866275" w:rsidRDefault="003633BB">
            <w:pPr>
              <w:pStyle w:val="ac"/>
              <w:rPr>
                <w:rFonts w:ascii="Times New Roman" w:hAnsi="Times New Roman" w:cs="Times New Roman"/>
              </w:rPr>
            </w:pPr>
            <w:hyperlink r:id="rId17" w:anchor="sub_30000" w:history="1">
              <w:r w:rsidR="003556BA">
                <w:rPr>
                  <w:rStyle w:val="a4"/>
                  <w:rFonts w:ascii="Times New Roman" w:hAnsi="Times New Roman"/>
                </w:rPr>
                <w:t>Подпрограмма</w:t>
              </w:r>
            </w:hyperlink>
            <w:r w:rsidR="003556BA">
              <w:rPr>
                <w:rFonts w:ascii="Times New Roman" w:hAnsi="Times New Roman"/>
              </w:rPr>
              <w:t xml:space="preserve"> "</w:t>
            </w:r>
            <w:r w:rsidR="003556BA">
              <w:t>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r w:rsidR="003556BA">
              <w:rPr>
                <w:rFonts w:ascii="Times New Roman" w:hAnsi="Times New Roman"/>
              </w:rPr>
              <w:t>"</w:t>
            </w:r>
          </w:p>
        </w:tc>
        <w:tc>
          <w:tcPr>
            <w:tcW w:w="2040" w:type="dxa"/>
            <w:vMerge w:val="restart"/>
            <w:tcBorders>
              <w:top w:val="single" w:sz="4" w:space="0" w:color="auto"/>
              <w:left w:val="single" w:sz="4" w:space="0" w:color="auto"/>
              <w:bottom w:val="single" w:sz="4" w:space="0" w:color="auto"/>
              <w:right w:val="nil"/>
            </w:tcBorders>
          </w:tcPr>
          <w:p w:rsidR="00866275" w:rsidRDefault="00866275">
            <w:pPr>
              <w:pStyle w:val="ac"/>
              <w:rPr>
                <w:rFonts w:ascii="Times New Roman" w:hAnsi="Times New Roman" w:cs="Times New Roman"/>
              </w:rPr>
            </w:pPr>
          </w:p>
          <w:p w:rsidR="00866275" w:rsidRDefault="00866275">
            <w:pPr>
              <w:pStyle w:val="ac"/>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tcPr>
          <w:p w:rsidR="00866275" w:rsidRDefault="00866275">
            <w:pPr>
              <w:pStyle w:val="aa"/>
              <w:jc w:val="center"/>
              <w:rPr>
                <w:rFonts w:ascii="Times New Roman" w:hAnsi="Times New Roman"/>
              </w:rPr>
            </w:pPr>
          </w:p>
        </w:tc>
        <w:tc>
          <w:tcPr>
            <w:tcW w:w="2481" w:type="dxa"/>
            <w:vMerge w:val="restart"/>
            <w:tcBorders>
              <w:top w:val="single" w:sz="4" w:space="0" w:color="auto"/>
              <w:left w:val="single" w:sz="4" w:space="0" w:color="auto"/>
              <w:bottom w:val="single" w:sz="4" w:space="0" w:color="auto"/>
              <w:right w:val="single" w:sz="4" w:space="0" w:color="auto"/>
            </w:tcBorders>
          </w:tcPr>
          <w:p w:rsidR="00866275" w:rsidRDefault="00866275">
            <w:pPr>
              <w:pStyle w:val="ac"/>
              <w:rPr>
                <w:rFonts w:ascii="Times New Roman" w:hAnsi="Times New Roman" w:cs="Times New Roman"/>
              </w:rPr>
            </w:pPr>
          </w:p>
          <w:p w:rsidR="00866275" w:rsidRDefault="00866275">
            <w:pPr>
              <w:pStyle w:val="ac"/>
              <w:rPr>
                <w:rFonts w:ascii="Times New Roman" w:hAnsi="Times New Roman" w:cs="Times New Roman"/>
              </w:rPr>
            </w:pPr>
          </w:p>
        </w:tc>
      </w:tr>
      <w:tr w:rsidR="009A73F3" w:rsidTr="009D10C8">
        <w:tc>
          <w:tcPr>
            <w:tcW w:w="749"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2040" w:type="dxa"/>
            <w:vMerge/>
            <w:tcBorders>
              <w:top w:val="single" w:sz="4" w:space="0" w:color="auto"/>
              <w:left w:val="single" w:sz="4" w:space="0" w:color="auto"/>
              <w:bottom w:val="single" w:sz="4" w:space="0" w:color="auto"/>
              <w:right w:val="nil"/>
            </w:tcBorders>
            <w:vAlign w:val="center"/>
            <w:hideMark/>
          </w:tcPr>
          <w:p w:rsidR="009A73F3" w:rsidRDefault="009A73F3" w:rsidP="009A73F3">
            <w:pP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2018</w:t>
            </w:r>
          </w:p>
          <w:p w:rsidR="009A73F3" w:rsidRDefault="009A73F3" w:rsidP="009A73F3">
            <w:pPr>
              <w:pStyle w:val="aa"/>
              <w:jc w:val="center"/>
              <w:rPr>
                <w:rFonts w:ascii="Times New Roman" w:hAnsi="Times New Roman"/>
              </w:rPr>
            </w:pPr>
            <w:r>
              <w:rPr>
                <w:rFonts w:ascii="Times New Roman" w:hAnsi="Times New Roman"/>
              </w:rPr>
              <w:t>2019</w:t>
            </w:r>
          </w:p>
          <w:p w:rsidR="009A73F3" w:rsidRDefault="009A73F3" w:rsidP="009A73F3">
            <w:pPr>
              <w:pStyle w:val="aa"/>
              <w:jc w:val="center"/>
              <w:rPr>
                <w:rFonts w:ascii="Times New Roman" w:hAnsi="Times New Roman"/>
              </w:rPr>
            </w:pPr>
            <w:r>
              <w:rPr>
                <w:rFonts w:ascii="Times New Roman" w:hAnsi="Times New Roman"/>
              </w:rPr>
              <w:t>2020</w:t>
            </w:r>
          </w:p>
          <w:p w:rsidR="009A73F3" w:rsidRPr="009A73F3" w:rsidRDefault="009A73F3" w:rsidP="009A73F3">
            <w:pPr>
              <w:ind w:firstLine="0"/>
              <w:jc w:val="center"/>
            </w:pPr>
            <w:r>
              <w:t>2021</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1258,2</w:t>
            </w:r>
          </w:p>
          <w:p w:rsidR="009A73F3" w:rsidRDefault="009A73F3" w:rsidP="009A73F3">
            <w:pPr>
              <w:pStyle w:val="aa"/>
              <w:jc w:val="center"/>
              <w:rPr>
                <w:rFonts w:ascii="Times New Roman" w:hAnsi="Times New Roman"/>
              </w:rPr>
            </w:pPr>
            <w:r>
              <w:rPr>
                <w:rFonts w:ascii="Times New Roman" w:hAnsi="Times New Roman"/>
              </w:rPr>
              <w:t>1209,5</w:t>
            </w:r>
          </w:p>
          <w:p w:rsidR="009A73F3" w:rsidRDefault="009A73F3" w:rsidP="009A73F3">
            <w:pPr>
              <w:pStyle w:val="aa"/>
              <w:jc w:val="center"/>
              <w:rPr>
                <w:rFonts w:ascii="Times New Roman" w:hAnsi="Times New Roman"/>
              </w:rPr>
            </w:pPr>
            <w:r>
              <w:rPr>
                <w:rFonts w:ascii="Times New Roman" w:hAnsi="Times New Roman"/>
              </w:rPr>
              <w:t>1112,7</w:t>
            </w:r>
          </w:p>
          <w:p w:rsidR="009A73F3" w:rsidRPr="009A73F3" w:rsidRDefault="009A73F3" w:rsidP="009A73F3">
            <w:pPr>
              <w:ind w:firstLine="0"/>
              <w:jc w:val="center"/>
            </w:pPr>
            <w:r>
              <w:t>1112,7</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ind w:firstLine="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1258,2</w:t>
            </w:r>
          </w:p>
          <w:p w:rsidR="009A73F3" w:rsidRDefault="009A73F3" w:rsidP="009A73F3">
            <w:pPr>
              <w:pStyle w:val="aa"/>
              <w:jc w:val="center"/>
              <w:rPr>
                <w:rFonts w:ascii="Times New Roman" w:hAnsi="Times New Roman"/>
              </w:rPr>
            </w:pPr>
            <w:r>
              <w:rPr>
                <w:rFonts w:ascii="Times New Roman" w:hAnsi="Times New Roman"/>
              </w:rPr>
              <w:t>1209,5</w:t>
            </w:r>
          </w:p>
          <w:p w:rsidR="009A73F3" w:rsidRDefault="009A73F3" w:rsidP="009A73F3">
            <w:pPr>
              <w:pStyle w:val="aa"/>
              <w:jc w:val="center"/>
              <w:rPr>
                <w:rFonts w:ascii="Times New Roman" w:hAnsi="Times New Roman"/>
              </w:rPr>
            </w:pPr>
            <w:r>
              <w:rPr>
                <w:rFonts w:ascii="Times New Roman" w:hAnsi="Times New Roman"/>
              </w:rPr>
              <w:t>1112,7</w:t>
            </w:r>
          </w:p>
          <w:p w:rsidR="009A73F3" w:rsidRDefault="009A73F3" w:rsidP="009A73F3">
            <w:pPr>
              <w:pStyle w:val="aa"/>
              <w:jc w:val="center"/>
              <w:rPr>
                <w:rFonts w:ascii="Times New Roman" w:hAnsi="Times New Roman"/>
              </w:rPr>
            </w:pPr>
            <w:r>
              <w:t>1112,7</w:t>
            </w:r>
          </w:p>
        </w:tc>
        <w:tc>
          <w:tcPr>
            <w:tcW w:w="120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r>
      <w:tr w:rsidR="009A73F3" w:rsidTr="009D10C8">
        <w:tc>
          <w:tcPr>
            <w:tcW w:w="749" w:type="dxa"/>
            <w:vMerge w:val="restart"/>
            <w:tcBorders>
              <w:top w:val="single" w:sz="4" w:space="0" w:color="auto"/>
              <w:left w:val="single" w:sz="4" w:space="0" w:color="auto"/>
              <w:bottom w:val="single" w:sz="4" w:space="0" w:color="auto"/>
              <w:right w:val="single" w:sz="4" w:space="0" w:color="auto"/>
            </w:tcBorders>
          </w:tcPr>
          <w:p w:rsidR="009A73F3" w:rsidRDefault="009A73F3" w:rsidP="009A73F3">
            <w:pPr>
              <w:pStyle w:val="aa"/>
              <w:jc w:val="center"/>
              <w:rPr>
                <w:rFonts w:ascii="Times New Roman" w:hAnsi="Times New Roman"/>
              </w:rPr>
            </w:pPr>
          </w:p>
          <w:p w:rsidR="009A73F3" w:rsidRDefault="009A73F3" w:rsidP="009A73F3">
            <w:pPr>
              <w:pStyle w:val="aa"/>
              <w:jc w:val="center"/>
              <w:rPr>
                <w:rFonts w:ascii="Times New Roman" w:hAnsi="Times New Roman"/>
              </w:rPr>
            </w:pPr>
            <w:r>
              <w:rPr>
                <w:rFonts w:ascii="Times New Roman" w:hAnsi="Times New Roman"/>
              </w:rPr>
              <w:t>3.1.</w:t>
            </w:r>
          </w:p>
        </w:tc>
        <w:tc>
          <w:tcPr>
            <w:tcW w:w="2900" w:type="dxa"/>
            <w:vMerge w:val="restart"/>
            <w:tcBorders>
              <w:top w:val="single" w:sz="4" w:space="0" w:color="auto"/>
              <w:left w:val="single" w:sz="4" w:space="0" w:color="auto"/>
              <w:bottom w:val="single" w:sz="4" w:space="0" w:color="auto"/>
              <w:right w:val="single" w:sz="4" w:space="0" w:color="auto"/>
            </w:tcBorders>
          </w:tcPr>
          <w:p w:rsidR="009A73F3" w:rsidRDefault="009A73F3" w:rsidP="009A73F3">
            <w:pPr>
              <w:pStyle w:val="ac"/>
              <w:rPr>
                <w:rFonts w:ascii="Times New Roman" w:hAnsi="Times New Roman" w:cs="Times New Roman"/>
              </w:rPr>
            </w:pPr>
            <w:r w:rsidRPr="003556BA">
              <w:rPr>
                <w:rFonts w:ascii="Times New Roman" w:hAnsi="Times New Roman"/>
              </w:rPr>
              <w:t>Организация деятельности клубных формирований и формирований самодеятельного народного творчества</w:t>
            </w:r>
          </w:p>
        </w:tc>
        <w:tc>
          <w:tcPr>
            <w:tcW w:w="2040" w:type="dxa"/>
            <w:vMerge w:val="restart"/>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rPr>
                <w:rFonts w:ascii="Times New Roman" w:hAnsi="Times New Roman" w:cs="Times New Roman"/>
              </w:rPr>
            </w:pPr>
            <w:r>
              <w:rPr>
                <w:rFonts w:ascii="Times New Roman" w:hAnsi="Times New Roman" w:cs="Times New Roman"/>
              </w:rPr>
              <w:t>МКУ «Громковский СДК»</w:t>
            </w:r>
          </w:p>
        </w:tc>
        <w:tc>
          <w:tcPr>
            <w:tcW w:w="92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2018 - 2021</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4693,1</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4693,1</w:t>
            </w:r>
          </w:p>
        </w:tc>
        <w:tc>
          <w:tcPr>
            <w:tcW w:w="120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2481" w:type="dxa"/>
            <w:vMerge w:val="restart"/>
            <w:tcBorders>
              <w:top w:val="single" w:sz="4" w:space="0" w:color="auto"/>
              <w:left w:val="single" w:sz="4" w:space="0" w:color="auto"/>
              <w:bottom w:val="single" w:sz="4" w:space="0" w:color="auto"/>
              <w:right w:val="single" w:sz="4" w:space="0" w:color="auto"/>
            </w:tcBorders>
          </w:tcPr>
          <w:p w:rsidR="009A73F3" w:rsidRDefault="009A73F3" w:rsidP="009A73F3">
            <w:pPr>
              <w:pStyle w:val="ac"/>
              <w:rPr>
                <w:rFonts w:ascii="Times New Roman" w:hAnsi="Times New Roman" w:cs="Times New Roman"/>
              </w:rPr>
            </w:pPr>
            <w:r>
              <w:t>Обеспечение прав граждан на участие в культурной жизни, реализация творческого потенциала населения в Громковском сельском поселении Руднянского муниципального района Волгоградской области</w:t>
            </w:r>
          </w:p>
        </w:tc>
      </w:tr>
      <w:tr w:rsidR="009A73F3" w:rsidTr="009D10C8">
        <w:tc>
          <w:tcPr>
            <w:tcW w:w="749"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2018</w:t>
            </w:r>
          </w:p>
          <w:p w:rsidR="009A73F3" w:rsidRDefault="009A73F3" w:rsidP="009A73F3">
            <w:pPr>
              <w:pStyle w:val="aa"/>
              <w:jc w:val="center"/>
              <w:rPr>
                <w:rFonts w:ascii="Times New Roman" w:hAnsi="Times New Roman"/>
              </w:rPr>
            </w:pPr>
            <w:r>
              <w:rPr>
                <w:rFonts w:ascii="Times New Roman" w:hAnsi="Times New Roman"/>
              </w:rPr>
              <w:t>2019</w:t>
            </w:r>
          </w:p>
          <w:p w:rsidR="009A73F3" w:rsidRDefault="009A73F3" w:rsidP="009A73F3">
            <w:pPr>
              <w:pStyle w:val="aa"/>
              <w:jc w:val="center"/>
              <w:rPr>
                <w:rFonts w:ascii="Times New Roman" w:hAnsi="Times New Roman"/>
              </w:rPr>
            </w:pPr>
            <w:r>
              <w:rPr>
                <w:rFonts w:ascii="Times New Roman" w:hAnsi="Times New Roman"/>
              </w:rPr>
              <w:t>2020</w:t>
            </w:r>
          </w:p>
          <w:p w:rsidR="009A73F3" w:rsidRPr="009A73F3" w:rsidRDefault="009A73F3" w:rsidP="009A73F3">
            <w:pPr>
              <w:ind w:firstLine="0"/>
              <w:jc w:val="center"/>
            </w:pPr>
            <w:r>
              <w:t>2021</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1258,2</w:t>
            </w:r>
          </w:p>
          <w:p w:rsidR="009A73F3" w:rsidRDefault="009A73F3" w:rsidP="009A73F3">
            <w:pPr>
              <w:pStyle w:val="aa"/>
              <w:jc w:val="center"/>
              <w:rPr>
                <w:rFonts w:ascii="Times New Roman" w:hAnsi="Times New Roman"/>
              </w:rPr>
            </w:pPr>
            <w:r>
              <w:rPr>
                <w:rFonts w:ascii="Times New Roman" w:hAnsi="Times New Roman"/>
              </w:rPr>
              <w:t>1209,5</w:t>
            </w:r>
          </w:p>
          <w:p w:rsidR="009A73F3" w:rsidRDefault="009A73F3" w:rsidP="009A73F3">
            <w:pPr>
              <w:pStyle w:val="aa"/>
              <w:jc w:val="center"/>
              <w:rPr>
                <w:rFonts w:ascii="Times New Roman" w:hAnsi="Times New Roman"/>
              </w:rPr>
            </w:pPr>
            <w:r>
              <w:rPr>
                <w:rFonts w:ascii="Times New Roman" w:hAnsi="Times New Roman"/>
              </w:rPr>
              <w:t>1112,7</w:t>
            </w:r>
          </w:p>
          <w:p w:rsidR="009A73F3" w:rsidRPr="009A73F3" w:rsidRDefault="009A73F3" w:rsidP="009A73F3">
            <w:pPr>
              <w:ind w:firstLine="0"/>
              <w:jc w:val="center"/>
            </w:pPr>
            <w:r>
              <w:t>1112,7</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ind w:firstLine="0"/>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96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1258,2</w:t>
            </w:r>
          </w:p>
          <w:p w:rsidR="009A73F3" w:rsidRDefault="009A73F3" w:rsidP="009A73F3">
            <w:pPr>
              <w:pStyle w:val="aa"/>
              <w:jc w:val="center"/>
              <w:rPr>
                <w:rFonts w:ascii="Times New Roman" w:hAnsi="Times New Roman"/>
              </w:rPr>
            </w:pPr>
            <w:r>
              <w:rPr>
                <w:rFonts w:ascii="Times New Roman" w:hAnsi="Times New Roman"/>
              </w:rPr>
              <w:t>1209,5</w:t>
            </w:r>
          </w:p>
          <w:p w:rsidR="009A73F3" w:rsidRDefault="009A73F3" w:rsidP="009A73F3">
            <w:pPr>
              <w:pStyle w:val="aa"/>
              <w:jc w:val="center"/>
              <w:rPr>
                <w:rFonts w:ascii="Times New Roman" w:hAnsi="Times New Roman"/>
              </w:rPr>
            </w:pPr>
            <w:r>
              <w:rPr>
                <w:rFonts w:ascii="Times New Roman" w:hAnsi="Times New Roman"/>
              </w:rPr>
              <w:t>1112,7</w:t>
            </w:r>
          </w:p>
          <w:p w:rsidR="009A73F3" w:rsidRDefault="009A73F3" w:rsidP="009A73F3">
            <w:pPr>
              <w:pStyle w:val="aa"/>
              <w:jc w:val="center"/>
              <w:rPr>
                <w:rFonts w:ascii="Times New Roman" w:hAnsi="Times New Roman"/>
              </w:rPr>
            </w:pPr>
            <w:r>
              <w:t>1112,7</w:t>
            </w:r>
          </w:p>
        </w:tc>
        <w:tc>
          <w:tcPr>
            <w:tcW w:w="120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Default="009A73F3" w:rsidP="009A73F3">
            <w:pPr>
              <w:pStyle w:val="aa"/>
              <w:jc w:val="center"/>
              <w:rPr>
                <w:rFonts w:ascii="Times New Roman" w:hAnsi="Times New Roman"/>
              </w:rPr>
            </w:pPr>
            <w:r>
              <w:rPr>
                <w:rFonts w:ascii="Times New Roman" w:hAnsi="Times New Roman"/>
              </w:rPr>
              <w:t>-</w:t>
            </w:r>
          </w:p>
          <w:p w:rsidR="009A73F3" w:rsidRPr="009A73F3" w:rsidRDefault="009A73F3" w:rsidP="009A73F3">
            <w:pPr>
              <w:jc w:val="center"/>
            </w:pPr>
            <w:r>
              <w:t>-</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r>
    </w:tbl>
    <w:p w:rsidR="00866275" w:rsidRDefault="00866275" w:rsidP="00866275">
      <w:pPr>
        <w:rPr>
          <w:rFonts w:ascii="Times New Roman" w:hAnsi="Times New Roman"/>
          <w:sz w:val="22"/>
          <w:szCs w:val="22"/>
        </w:rPr>
      </w:pPr>
    </w:p>
    <w:p w:rsidR="00866275" w:rsidRDefault="00866275" w:rsidP="00866275">
      <w:pPr>
        <w:rPr>
          <w:rFonts w:ascii="Times New Roman" w:hAnsi="Times New Roman"/>
        </w:rPr>
        <w:sectPr w:rsidR="00866275">
          <w:pgSz w:w="16837" w:h="11905" w:orient="landscape"/>
          <w:pgMar w:top="1440" w:right="800" w:bottom="1440" w:left="800" w:header="720" w:footer="720" w:gutter="0"/>
          <w:cols w:space="720"/>
        </w:sectPr>
      </w:pPr>
    </w:p>
    <w:p w:rsidR="00866275" w:rsidRDefault="00866275" w:rsidP="00866275">
      <w:pPr>
        <w:pStyle w:val="af1"/>
        <w:jc w:val="right"/>
        <w:rPr>
          <w:rFonts w:ascii="Times New Roman" w:hAnsi="Times New Roman"/>
        </w:rPr>
      </w:pPr>
      <w:bookmarkStart w:id="67" w:name="sub_1300"/>
      <w:r w:rsidRPr="00866275">
        <w:rPr>
          <w:rStyle w:val="a3"/>
          <w:rFonts w:ascii="Times New Roman" w:hAnsi="Times New Roman"/>
        </w:rPr>
        <w:lastRenderedPageBreak/>
        <w:t>Приложение 3</w:t>
      </w:r>
      <w:r w:rsidRPr="00866275">
        <w:rPr>
          <w:rStyle w:val="a3"/>
          <w:rFonts w:ascii="Times New Roman" w:hAnsi="Times New Roman"/>
        </w:rPr>
        <w:br/>
      </w:r>
      <w:bookmarkEnd w:id="67"/>
      <w:r w:rsidRPr="00866275">
        <w:rPr>
          <w:rFonts w:ascii="Times New Roman" w:hAnsi="Times New Roman"/>
          <w:color w:val="22272F"/>
          <w:shd w:val="clear" w:color="auto" w:fill="FFFFFF"/>
        </w:rPr>
        <w:t>к </w:t>
      </w:r>
      <w:hyperlink r:id="rId18" w:anchor="/document/48543906/entry/1000" w:history="1">
        <w:r w:rsidRPr="00866275">
          <w:rPr>
            <w:rStyle w:val="af0"/>
            <w:rFonts w:ascii="Times New Roman" w:eastAsiaTheme="minorEastAsia" w:hAnsi="Times New Roman"/>
            <w:color w:val="734C9B"/>
            <w:sz w:val="23"/>
            <w:szCs w:val="23"/>
            <w:shd w:val="clear" w:color="auto" w:fill="FFFFFF"/>
          </w:rPr>
          <w:t>муниципальной программе</w:t>
        </w:r>
      </w:hyperlink>
      <w:r w:rsidRPr="00866275">
        <w:rPr>
          <w:rFonts w:ascii="Times New Roman" w:hAnsi="Times New Roman"/>
          <w:color w:val="22272F"/>
        </w:rPr>
        <w:br/>
      </w:r>
      <w:r w:rsidRPr="00866275">
        <w:rPr>
          <w:rFonts w:ascii="Times New Roman" w:hAnsi="Times New Roman"/>
          <w:color w:val="22272F"/>
          <w:shd w:val="clear" w:color="auto" w:fill="FFFFFF"/>
        </w:rPr>
        <w:t>"</w:t>
      </w:r>
      <w:r w:rsidRPr="00866275">
        <w:rPr>
          <w:rFonts w:ascii="Times New Roman" w:hAnsi="Times New Roman"/>
        </w:rPr>
        <w:t xml:space="preserve"> Развитие культуры и туризма </w:t>
      </w:r>
    </w:p>
    <w:p w:rsidR="00866275" w:rsidRDefault="00866275" w:rsidP="00866275">
      <w:pPr>
        <w:pStyle w:val="af1"/>
        <w:jc w:val="right"/>
        <w:rPr>
          <w:rFonts w:ascii="Times New Roman" w:hAnsi="Times New Roman"/>
        </w:rPr>
      </w:pPr>
      <w:r w:rsidRPr="00866275">
        <w:rPr>
          <w:rFonts w:ascii="Times New Roman" w:hAnsi="Times New Roman"/>
        </w:rPr>
        <w:t xml:space="preserve">в Громковском сельском  поселении </w:t>
      </w:r>
    </w:p>
    <w:p w:rsidR="00866275" w:rsidRDefault="00866275" w:rsidP="00866275">
      <w:pPr>
        <w:pStyle w:val="af1"/>
        <w:jc w:val="right"/>
        <w:rPr>
          <w:rFonts w:ascii="Times New Roman" w:hAnsi="Times New Roman"/>
        </w:rPr>
      </w:pPr>
      <w:r w:rsidRPr="00866275">
        <w:rPr>
          <w:rFonts w:ascii="Times New Roman" w:hAnsi="Times New Roman"/>
        </w:rPr>
        <w:t xml:space="preserve">Руднянского муниципального района </w:t>
      </w:r>
    </w:p>
    <w:p w:rsidR="00866275" w:rsidRPr="00866275" w:rsidRDefault="00866275" w:rsidP="00866275">
      <w:pPr>
        <w:pStyle w:val="af1"/>
        <w:jc w:val="right"/>
        <w:rPr>
          <w:rFonts w:ascii="Times New Roman" w:hAnsi="Times New Roman"/>
          <w:sz w:val="24"/>
          <w:szCs w:val="24"/>
        </w:rPr>
      </w:pPr>
      <w:r w:rsidRPr="00866275">
        <w:rPr>
          <w:rFonts w:ascii="Times New Roman" w:hAnsi="Times New Roman"/>
        </w:rPr>
        <w:t>Волгоградской области</w:t>
      </w:r>
      <w:r w:rsidRPr="00866275">
        <w:rPr>
          <w:rFonts w:ascii="Times New Roman" w:hAnsi="Times New Roman"/>
          <w:color w:val="22272F"/>
          <w:shd w:val="clear" w:color="auto" w:fill="FFFFFF"/>
        </w:rPr>
        <w:t xml:space="preserve"> "</w:t>
      </w:r>
    </w:p>
    <w:p w:rsidR="00866275" w:rsidRPr="00866275" w:rsidRDefault="00866275" w:rsidP="00866275">
      <w:pPr>
        <w:pStyle w:val="af1"/>
        <w:jc w:val="right"/>
        <w:rPr>
          <w:rFonts w:ascii="Times New Roman" w:hAnsi="Times New Roman"/>
        </w:rPr>
      </w:pPr>
    </w:p>
    <w:p w:rsidR="00866275" w:rsidRDefault="00866275" w:rsidP="00866275">
      <w:pPr>
        <w:pStyle w:val="1"/>
        <w:rPr>
          <w:rFonts w:ascii="Times New Roman" w:hAnsi="Times New Roman"/>
        </w:rPr>
      </w:pPr>
      <w:r>
        <w:rPr>
          <w:rFonts w:ascii="Times New Roman" w:hAnsi="Times New Roman"/>
        </w:rPr>
        <w:t>Ресурсное обеспечение</w:t>
      </w:r>
      <w:r>
        <w:rPr>
          <w:rFonts w:ascii="Times New Roman" w:hAnsi="Times New Roman"/>
        </w:rPr>
        <w:br/>
        <w:t xml:space="preserve">муниципальной программы </w:t>
      </w:r>
      <w:r w:rsidRPr="00866275">
        <w:t>"Развитие культуры и туризма в Громковском сельском  поселении Руднянского муниципального района Волгоградской области" на 2018-202</w:t>
      </w:r>
      <w:r w:rsidR="003633BB">
        <w:t>1</w:t>
      </w:r>
      <w:r w:rsidRPr="00866275">
        <w:t> годы</w:t>
      </w:r>
      <w:r w:rsidRPr="00866275">
        <w:rPr>
          <w:rFonts w:ascii="Times New Roman" w:hAnsi="Times New Roman"/>
        </w:rPr>
        <w:t xml:space="preserve"> </w:t>
      </w:r>
      <w:r>
        <w:rPr>
          <w:rFonts w:ascii="Times New Roman" w:hAnsi="Times New Roman"/>
        </w:rPr>
        <w:t>за счет средств, привлеченных из различных источников финансирования, с распределением по главным распорядителям средств местного бюджета</w:t>
      </w:r>
    </w:p>
    <w:p w:rsidR="00866275" w:rsidRDefault="00866275" w:rsidP="00866275">
      <w:pPr>
        <w:rPr>
          <w:rFonts w:ascii="Times New Roman" w:hAnsi="Times New Roman"/>
        </w:rPr>
      </w:pPr>
    </w:p>
    <w:tbl>
      <w:tblPr>
        <w:tblW w:w="10408"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4"/>
        <w:gridCol w:w="980"/>
        <w:gridCol w:w="1595"/>
        <w:gridCol w:w="1230"/>
        <w:gridCol w:w="886"/>
        <w:gridCol w:w="1029"/>
        <w:gridCol w:w="992"/>
        <w:gridCol w:w="882"/>
      </w:tblGrid>
      <w:tr w:rsidR="00866275" w:rsidTr="00866275">
        <w:tc>
          <w:tcPr>
            <w:tcW w:w="2814"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Наименование государственной программы</w:t>
            </w:r>
          </w:p>
        </w:tc>
        <w:tc>
          <w:tcPr>
            <w:tcW w:w="98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Год реализации</w:t>
            </w:r>
          </w:p>
        </w:tc>
        <w:tc>
          <w:tcPr>
            <w:tcW w:w="1595"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Наименование ответственного исполнителя, соисполнителя государственной программы</w:t>
            </w:r>
          </w:p>
        </w:tc>
        <w:tc>
          <w:tcPr>
            <w:tcW w:w="5019" w:type="dxa"/>
            <w:gridSpan w:val="5"/>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Объемы и источники финансирования (тыс. рублей)</w:t>
            </w:r>
          </w:p>
        </w:tc>
      </w:tr>
      <w:tr w:rsidR="00866275"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230" w:type="dxa"/>
            <w:vMerge w:val="restart"/>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всего</w:t>
            </w:r>
          </w:p>
        </w:tc>
        <w:tc>
          <w:tcPr>
            <w:tcW w:w="3789" w:type="dxa"/>
            <w:gridSpan w:val="4"/>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 том числе</w:t>
            </w:r>
          </w:p>
        </w:tc>
      </w:tr>
      <w:tr w:rsidR="00866275"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федеральный бюджет</w:t>
            </w:r>
          </w:p>
        </w:tc>
        <w:tc>
          <w:tcPr>
            <w:tcW w:w="102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местный бюджет</w:t>
            </w:r>
          </w:p>
        </w:tc>
        <w:tc>
          <w:tcPr>
            <w:tcW w:w="88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внебюджетные средства</w:t>
            </w:r>
          </w:p>
        </w:tc>
      </w:tr>
      <w:tr w:rsidR="00866275" w:rsidTr="00866275">
        <w:tc>
          <w:tcPr>
            <w:tcW w:w="2814"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2</w:t>
            </w:r>
          </w:p>
        </w:tc>
        <w:tc>
          <w:tcPr>
            <w:tcW w:w="1595"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3</w:t>
            </w:r>
          </w:p>
        </w:tc>
        <w:tc>
          <w:tcPr>
            <w:tcW w:w="1230"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4</w:t>
            </w:r>
          </w:p>
        </w:tc>
        <w:tc>
          <w:tcPr>
            <w:tcW w:w="886"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5</w:t>
            </w:r>
          </w:p>
        </w:tc>
        <w:tc>
          <w:tcPr>
            <w:tcW w:w="102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7</w:t>
            </w:r>
          </w:p>
        </w:tc>
        <w:tc>
          <w:tcPr>
            <w:tcW w:w="88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8</w:t>
            </w:r>
          </w:p>
        </w:tc>
      </w:tr>
      <w:tr w:rsidR="009A73F3" w:rsidTr="00866275">
        <w:tc>
          <w:tcPr>
            <w:tcW w:w="2814" w:type="dxa"/>
            <w:vMerge w:val="restart"/>
            <w:tcBorders>
              <w:top w:val="single" w:sz="4" w:space="0" w:color="auto"/>
              <w:left w:val="single" w:sz="4" w:space="0" w:color="auto"/>
              <w:bottom w:val="single" w:sz="4" w:space="0" w:color="auto"/>
              <w:right w:val="single" w:sz="4" w:space="0" w:color="auto"/>
            </w:tcBorders>
            <w:hideMark/>
          </w:tcPr>
          <w:p w:rsidR="009A73F3" w:rsidRPr="00866275" w:rsidRDefault="009A73F3" w:rsidP="009A73F3">
            <w:pPr>
              <w:pStyle w:val="ac"/>
              <w:rPr>
                <w:rFonts w:ascii="Times New Roman" w:hAnsi="Times New Roman" w:cs="Times New Roman"/>
              </w:rPr>
            </w:pPr>
            <w:r w:rsidRPr="00866275">
              <w:rPr>
                <w:rFonts w:ascii="Times New Roman" w:hAnsi="Times New Roman"/>
              </w:rPr>
              <w:t xml:space="preserve">Муниципальная программа </w:t>
            </w:r>
            <w:r w:rsidRPr="00866275">
              <w:t>"Развитие культуры и туризма в Громковском сельском  поселении Руднянского муниципального района Волгоградской области" на 2018-2020 годы</w:t>
            </w: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cs="Times New Roman"/>
              </w:rPr>
            </w:pPr>
            <w:r>
              <w:rPr>
                <w:rFonts w:ascii="Times New Roman" w:hAnsi="Times New Roman"/>
              </w:rPr>
              <w:t>2018</w:t>
            </w:r>
          </w:p>
        </w:tc>
        <w:tc>
          <w:tcPr>
            <w:tcW w:w="1595" w:type="dxa"/>
            <w:vMerge w:val="restart"/>
            <w:tcBorders>
              <w:top w:val="single" w:sz="4" w:space="0" w:color="auto"/>
              <w:left w:val="nil"/>
              <w:bottom w:val="nil"/>
              <w:right w:val="single" w:sz="4" w:space="0" w:color="auto"/>
            </w:tcBorders>
            <w:hideMark/>
          </w:tcPr>
          <w:p w:rsidR="009A73F3" w:rsidRDefault="009A73F3" w:rsidP="009A73F3">
            <w:pPr>
              <w:pStyle w:val="ac"/>
              <w:rPr>
                <w:rFonts w:ascii="Times New Roman" w:hAnsi="Times New Roman" w:cs="Times New Roman"/>
              </w:rPr>
            </w:pPr>
            <w:r>
              <w:rPr>
                <w:rFonts w:ascii="Times New Roman" w:hAnsi="Times New Roman" w:cs="Times New Roman"/>
              </w:rPr>
              <w:t>МКУ «Громковский СДК»</w:t>
            </w: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cs="Times New Roman"/>
              </w:rPr>
            </w:pPr>
            <w:r>
              <w:rPr>
                <w:rFonts w:ascii="Times New Roman" w:hAnsi="Times New Roman"/>
              </w:rPr>
              <w:t>1426,1</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cs="Times New Roman"/>
              </w:rPr>
            </w:pPr>
            <w:r>
              <w:rPr>
                <w:rFonts w:ascii="Times New Roman" w:hAnsi="Times New Roman"/>
              </w:rPr>
              <w:t>1426,1</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9A73F3"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2019</w:t>
            </w:r>
          </w:p>
        </w:tc>
        <w:tc>
          <w:tcPr>
            <w:tcW w:w="1595" w:type="dxa"/>
            <w:vMerge/>
            <w:tcBorders>
              <w:top w:val="single" w:sz="4" w:space="0" w:color="auto"/>
              <w:left w:val="nil"/>
              <w:bottom w:val="nil"/>
              <w:right w:val="single" w:sz="4" w:space="0" w:color="auto"/>
            </w:tcBorders>
            <w:vAlign w:val="center"/>
            <w:hideMark/>
          </w:tcPr>
          <w:p w:rsidR="009A73F3" w:rsidRDefault="009A73F3" w:rsidP="009A73F3">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1314,2</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1314,2</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9A73F3"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2020</w:t>
            </w:r>
          </w:p>
          <w:p w:rsidR="009A73F3" w:rsidRPr="009A73F3" w:rsidRDefault="009A73F3" w:rsidP="009A73F3">
            <w:pPr>
              <w:ind w:firstLine="0"/>
              <w:jc w:val="center"/>
            </w:pPr>
            <w:r>
              <w:t>2021</w:t>
            </w:r>
          </w:p>
        </w:tc>
        <w:tc>
          <w:tcPr>
            <w:tcW w:w="1595" w:type="dxa"/>
            <w:vMerge/>
            <w:tcBorders>
              <w:top w:val="single" w:sz="4" w:space="0" w:color="auto"/>
              <w:left w:val="nil"/>
              <w:bottom w:val="nil"/>
              <w:right w:val="single" w:sz="4" w:space="0" w:color="auto"/>
            </w:tcBorders>
            <w:vAlign w:val="center"/>
            <w:hideMark/>
          </w:tcPr>
          <w:p w:rsidR="009A73F3" w:rsidRDefault="009A73F3" w:rsidP="009A73F3">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1218,6</w:t>
            </w:r>
          </w:p>
          <w:p w:rsidR="009A73F3" w:rsidRPr="009A73F3" w:rsidRDefault="009A73F3" w:rsidP="009A73F3">
            <w:pPr>
              <w:ind w:firstLine="0"/>
              <w:jc w:val="center"/>
            </w:pPr>
            <w:r>
              <w:t>1218,6</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1218,6</w:t>
            </w:r>
          </w:p>
          <w:p w:rsidR="009A73F3" w:rsidRPr="009A73F3" w:rsidRDefault="009A73F3" w:rsidP="009A73F3">
            <w:pPr>
              <w:ind w:firstLine="0"/>
              <w:jc w:val="center"/>
            </w:pPr>
            <w:r>
              <w:t>1218,6</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866275"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866275" w:rsidRDefault="00866275">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866275" w:rsidRDefault="00866275" w:rsidP="003633BB">
            <w:pPr>
              <w:pStyle w:val="aa"/>
              <w:jc w:val="center"/>
              <w:rPr>
                <w:rFonts w:ascii="Times New Roman" w:hAnsi="Times New Roman"/>
              </w:rPr>
            </w:pPr>
            <w:r>
              <w:rPr>
                <w:rFonts w:ascii="Times New Roman" w:hAnsi="Times New Roman"/>
              </w:rPr>
              <w:t>2018 - 202</w:t>
            </w:r>
            <w:r w:rsidR="003633BB">
              <w:rPr>
                <w:rFonts w:ascii="Times New Roman" w:hAnsi="Times New Roman"/>
              </w:rPr>
              <w:t>1</w:t>
            </w:r>
          </w:p>
        </w:tc>
        <w:tc>
          <w:tcPr>
            <w:tcW w:w="1595" w:type="dxa"/>
            <w:vMerge/>
            <w:tcBorders>
              <w:top w:val="single" w:sz="4" w:space="0" w:color="auto"/>
              <w:left w:val="nil"/>
              <w:bottom w:val="nil"/>
              <w:right w:val="single" w:sz="4" w:space="0" w:color="auto"/>
            </w:tcBorders>
            <w:vAlign w:val="center"/>
            <w:hideMark/>
          </w:tcPr>
          <w:p w:rsidR="00866275" w:rsidRDefault="00866275">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866275" w:rsidRDefault="009A73F3">
            <w:pPr>
              <w:pStyle w:val="aa"/>
              <w:jc w:val="center"/>
              <w:rPr>
                <w:rFonts w:ascii="Times New Roman" w:hAnsi="Times New Roman"/>
              </w:rPr>
            </w:pPr>
            <w:r>
              <w:rPr>
                <w:rFonts w:ascii="Times New Roman" w:hAnsi="Times New Roman"/>
              </w:rPr>
              <w:t>5177,5</w:t>
            </w:r>
          </w:p>
        </w:tc>
        <w:tc>
          <w:tcPr>
            <w:tcW w:w="886"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866275" w:rsidRDefault="009A73F3">
            <w:pPr>
              <w:pStyle w:val="aa"/>
              <w:jc w:val="center"/>
              <w:rPr>
                <w:rFonts w:ascii="Times New Roman" w:hAnsi="Times New Roman"/>
              </w:rPr>
            </w:pPr>
            <w:r>
              <w:rPr>
                <w:rFonts w:ascii="Times New Roman" w:hAnsi="Times New Roman"/>
              </w:rPr>
              <w:t>5177,5</w:t>
            </w:r>
          </w:p>
        </w:tc>
        <w:tc>
          <w:tcPr>
            <w:tcW w:w="882" w:type="dxa"/>
            <w:tcBorders>
              <w:top w:val="single" w:sz="4" w:space="0" w:color="auto"/>
              <w:left w:val="single" w:sz="4" w:space="0" w:color="auto"/>
              <w:bottom w:val="single" w:sz="4" w:space="0" w:color="auto"/>
              <w:right w:val="single" w:sz="4" w:space="0" w:color="auto"/>
            </w:tcBorders>
            <w:hideMark/>
          </w:tcPr>
          <w:p w:rsidR="00866275" w:rsidRDefault="00866275">
            <w:pPr>
              <w:pStyle w:val="aa"/>
              <w:jc w:val="center"/>
              <w:rPr>
                <w:rFonts w:ascii="Times New Roman" w:hAnsi="Times New Roman"/>
              </w:rPr>
            </w:pPr>
            <w:r>
              <w:rPr>
                <w:rFonts w:ascii="Times New Roman" w:hAnsi="Times New Roman"/>
              </w:rPr>
              <w:t>-</w:t>
            </w:r>
          </w:p>
        </w:tc>
      </w:tr>
      <w:tr w:rsidR="009A73F3" w:rsidTr="00866275">
        <w:tc>
          <w:tcPr>
            <w:tcW w:w="2814" w:type="dxa"/>
            <w:vMerge w:val="restart"/>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left"/>
              <w:rPr>
                <w:rFonts w:ascii="Times New Roman" w:hAnsi="Times New Roman"/>
              </w:rPr>
            </w:pPr>
            <w:hyperlink r:id="rId19" w:anchor="sub_20000" w:history="1">
              <w:r>
                <w:rPr>
                  <w:rStyle w:val="a4"/>
                  <w:rFonts w:ascii="Times New Roman" w:hAnsi="Times New Roman"/>
                </w:rPr>
                <w:t>Подпрограмма</w:t>
              </w:r>
            </w:hyperlink>
            <w:r>
              <w:rPr>
                <w:rFonts w:ascii="Times New Roman" w:hAnsi="Times New Roman"/>
              </w:rPr>
              <w:t xml:space="preserve"> "</w:t>
            </w:r>
            <w:r>
              <w:t xml:space="preserve"> Сохранение объектов культурного и исторического наследия, обеспечение доступа населения к культурным ценностям и информации</w:t>
            </w:r>
            <w:r>
              <w:rPr>
                <w:rFonts w:ascii="Times New Roman" w:hAnsi="Times New Roman"/>
              </w:rPr>
              <w:t xml:space="preserve"> "</w:t>
            </w: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2018</w:t>
            </w:r>
          </w:p>
        </w:tc>
        <w:tc>
          <w:tcPr>
            <w:tcW w:w="1595" w:type="dxa"/>
            <w:vMerge w:val="restart"/>
            <w:tcBorders>
              <w:top w:val="single" w:sz="4" w:space="0" w:color="auto"/>
              <w:left w:val="nil"/>
              <w:bottom w:val="single" w:sz="4" w:space="0" w:color="auto"/>
              <w:right w:val="single" w:sz="4" w:space="0" w:color="auto"/>
            </w:tcBorders>
            <w:hideMark/>
          </w:tcPr>
          <w:p w:rsidR="009A73F3" w:rsidRDefault="009A73F3" w:rsidP="009A73F3">
            <w:pPr>
              <w:pStyle w:val="ac"/>
              <w:rPr>
                <w:rFonts w:ascii="Times New Roman" w:hAnsi="Times New Roman" w:cs="Times New Roman"/>
              </w:rPr>
            </w:pPr>
            <w:r>
              <w:rPr>
                <w:rFonts w:ascii="Times New Roman" w:hAnsi="Times New Roman" w:cs="Times New Roman"/>
              </w:rPr>
              <w:t>МКУ «Громковский СДК»</w:t>
            </w: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cs="Times New Roman"/>
              </w:rPr>
            </w:pPr>
            <w:r>
              <w:rPr>
                <w:rFonts w:ascii="Times New Roman" w:hAnsi="Times New Roman"/>
              </w:rPr>
              <w:t>167,9</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cs="Times New Roman"/>
              </w:rPr>
            </w:pPr>
            <w:r>
              <w:rPr>
                <w:rFonts w:ascii="Times New Roman" w:hAnsi="Times New Roman"/>
              </w:rPr>
              <w:t>167,9</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9A73F3"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2019</w:t>
            </w:r>
          </w:p>
        </w:tc>
        <w:tc>
          <w:tcPr>
            <w:tcW w:w="1595" w:type="dxa"/>
            <w:vMerge/>
            <w:tcBorders>
              <w:top w:val="single" w:sz="4" w:space="0" w:color="auto"/>
              <w:left w:val="nil"/>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104,7</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104,7</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9A73F3"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2020</w:t>
            </w:r>
          </w:p>
          <w:p w:rsidR="009A73F3" w:rsidRPr="009A73F3" w:rsidRDefault="009A73F3" w:rsidP="009A73F3">
            <w:pPr>
              <w:ind w:firstLine="0"/>
              <w:jc w:val="center"/>
            </w:pPr>
            <w:r>
              <w:t>2021</w:t>
            </w:r>
          </w:p>
        </w:tc>
        <w:tc>
          <w:tcPr>
            <w:tcW w:w="1595" w:type="dxa"/>
            <w:vMerge/>
            <w:tcBorders>
              <w:top w:val="single" w:sz="4" w:space="0" w:color="auto"/>
              <w:left w:val="nil"/>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105,9</w:t>
            </w:r>
          </w:p>
          <w:p w:rsidR="009A73F3" w:rsidRPr="009A73F3" w:rsidRDefault="009A73F3" w:rsidP="009A73F3">
            <w:pPr>
              <w:ind w:firstLine="0"/>
              <w:jc w:val="center"/>
            </w:pPr>
            <w:r>
              <w:t>105,9</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105,9</w:t>
            </w:r>
          </w:p>
          <w:p w:rsidR="009A73F3" w:rsidRPr="009A73F3" w:rsidRDefault="009A73F3" w:rsidP="009A73F3">
            <w:pPr>
              <w:ind w:firstLine="0"/>
              <w:jc w:val="center"/>
            </w:pPr>
            <w:r>
              <w:t>105,9</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9A73F3"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2018 - 2021</w:t>
            </w:r>
          </w:p>
        </w:tc>
        <w:tc>
          <w:tcPr>
            <w:tcW w:w="1595" w:type="dxa"/>
            <w:vMerge/>
            <w:tcBorders>
              <w:top w:val="single" w:sz="4" w:space="0" w:color="auto"/>
              <w:left w:val="nil"/>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484,4</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484,4</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9A73F3" w:rsidTr="00866275">
        <w:trPr>
          <w:trHeight w:val="719"/>
        </w:trPr>
        <w:tc>
          <w:tcPr>
            <w:tcW w:w="2814" w:type="dxa"/>
            <w:vMerge w:val="restart"/>
            <w:tcBorders>
              <w:top w:val="single" w:sz="4" w:space="0" w:color="auto"/>
              <w:left w:val="single" w:sz="4" w:space="0" w:color="auto"/>
              <w:bottom w:val="single" w:sz="4" w:space="0" w:color="auto"/>
              <w:right w:val="single" w:sz="4" w:space="0" w:color="auto"/>
            </w:tcBorders>
            <w:hideMark/>
          </w:tcPr>
          <w:p w:rsidR="009A73F3" w:rsidRDefault="009A73F3" w:rsidP="009A73F3">
            <w:pPr>
              <w:pStyle w:val="ac"/>
              <w:rPr>
                <w:rFonts w:ascii="Times New Roman" w:hAnsi="Times New Roman" w:cs="Times New Roman"/>
              </w:rPr>
            </w:pPr>
            <w:hyperlink r:id="rId20" w:anchor="sub_30000" w:history="1">
              <w:r>
                <w:rPr>
                  <w:rStyle w:val="a4"/>
                  <w:rFonts w:ascii="Times New Roman" w:hAnsi="Times New Roman"/>
                </w:rPr>
                <w:t>Подпрограмма</w:t>
              </w:r>
            </w:hyperlink>
            <w:r>
              <w:rPr>
                <w:rFonts w:ascii="Times New Roman" w:hAnsi="Times New Roman"/>
              </w:rPr>
              <w:t xml:space="preserve"> "</w:t>
            </w:r>
            <w:r>
              <w:t>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r>
              <w:rPr>
                <w:rFonts w:ascii="Times New Roman" w:hAnsi="Times New Roman"/>
              </w:rPr>
              <w:t>"</w:t>
            </w: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cs="Times New Roman"/>
              </w:rPr>
            </w:pPr>
            <w:r>
              <w:rPr>
                <w:rFonts w:ascii="Times New Roman" w:hAnsi="Times New Roman"/>
              </w:rPr>
              <w:t>2018</w:t>
            </w:r>
          </w:p>
        </w:tc>
        <w:tc>
          <w:tcPr>
            <w:tcW w:w="1595" w:type="dxa"/>
            <w:vMerge w:val="restart"/>
            <w:tcBorders>
              <w:top w:val="single" w:sz="4" w:space="0" w:color="auto"/>
              <w:left w:val="nil"/>
              <w:bottom w:val="single" w:sz="4" w:space="0" w:color="auto"/>
              <w:right w:val="single" w:sz="4" w:space="0" w:color="auto"/>
            </w:tcBorders>
            <w:hideMark/>
          </w:tcPr>
          <w:p w:rsidR="009A73F3" w:rsidRDefault="009A73F3" w:rsidP="009A73F3">
            <w:pPr>
              <w:pStyle w:val="ac"/>
              <w:rPr>
                <w:rFonts w:ascii="Times New Roman" w:hAnsi="Times New Roman" w:cs="Times New Roman"/>
              </w:rPr>
            </w:pPr>
            <w:r>
              <w:rPr>
                <w:rFonts w:ascii="Times New Roman" w:hAnsi="Times New Roman" w:cs="Times New Roman"/>
              </w:rPr>
              <w:t>МКУ «Громковский СДК»</w:t>
            </w: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cs="Times New Roman"/>
              </w:rPr>
            </w:pPr>
            <w:r>
              <w:rPr>
                <w:rFonts w:ascii="Times New Roman" w:hAnsi="Times New Roman"/>
              </w:rPr>
              <w:t>1258,2</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cs="Times New Roman"/>
              </w:rPr>
            </w:pPr>
            <w:r>
              <w:rPr>
                <w:rFonts w:ascii="Times New Roman" w:hAnsi="Times New Roman"/>
              </w:rPr>
              <w:t>1258,2</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9A73F3"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2019</w:t>
            </w:r>
          </w:p>
        </w:tc>
        <w:tc>
          <w:tcPr>
            <w:tcW w:w="1595" w:type="dxa"/>
            <w:vMerge/>
            <w:tcBorders>
              <w:top w:val="single" w:sz="4" w:space="0" w:color="auto"/>
              <w:left w:val="nil"/>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1314,2</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1314,2</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9A73F3"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2020</w:t>
            </w:r>
          </w:p>
          <w:p w:rsidR="009A73F3" w:rsidRPr="009A73F3" w:rsidRDefault="009A73F3" w:rsidP="009A73F3">
            <w:pPr>
              <w:ind w:firstLine="0"/>
              <w:jc w:val="center"/>
            </w:pPr>
            <w:r>
              <w:t>2021</w:t>
            </w:r>
          </w:p>
        </w:tc>
        <w:tc>
          <w:tcPr>
            <w:tcW w:w="1595" w:type="dxa"/>
            <w:vMerge/>
            <w:tcBorders>
              <w:top w:val="single" w:sz="4" w:space="0" w:color="auto"/>
              <w:left w:val="nil"/>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1112,7</w:t>
            </w:r>
          </w:p>
          <w:p w:rsidR="009A73F3" w:rsidRPr="009A73F3" w:rsidRDefault="009A73F3" w:rsidP="009A73F3">
            <w:pPr>
              <w:ind w:firstLine="0"/>
              <w:jc w:val="center"/>
            </w:pPr>
            <w:r>
              <w:t>1112,7</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1112,7</w:t>
            </w:r>
          </w:p>
          <w:p w:rsidR="009A73F3" w:rsidRPr="009A73F3" w:rsidRDefault="009A73F3" w:rsidP="009A73F3">
            <w:pPr>
              <w:ind w:firstLine="0"/>
              <w:jc w:val="center"/>
            </w:pPr>
            <w:r>
              <w:t>1112,7</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r w:rsidR="009A73F3" w:rsidTr="00866275">
        <w:tc>
          <w:tcPr>
            <w:tcW w:w="2814" w:type="dxa"/>
            <w:vMerge/>
            <w:tcBorders>
              <w:top w:val="single" w:sz="4" w:space="0" w:color="auto"/>
              <w:left w:val="single" w:sz="4" w:space="0" w:color="auto"/>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2018 - 2021</w:t>
            </w:r>
          </w:p>
        </w:tc>
        <w:tc>
          <w:tcPr>
            <w:tcW w:w="1595" w:type="dxa"/>
            <w:vMerge/>
            <w:tcBorders>
              <w:top w:val="single" w:sz="4" w:space="0" w:color="auto"/>
              <w:left w:val="nil"/>
              <w:bottom w:val="single" w:sz="4" w:space="0" w:color="auto"/>
              <w:right w:val="single" w:sz="4" w:space="0" w:color="auto"/>
            </w:tcBorders>
            <w:vAlign w:val="center"/>
            <w:hideMark/>
          </w:tcPr>
          <w:p w:rsidR="009A73F3" w:rsidRDefault="009A73F3" w:rsidP="009A73F3">
            <w:pP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4693,1</w:t>
            </w:r>
          </w:p>
        </w:tc>
        <w:tc>
          <w:tcPr>
            <w:tcW w:w="886"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4693,1</w:t>
            </w:r>
          </w:p>
        </w:tc>
        <w:tc>
          <w:tcPr>
            <w:tcW w:w="882" w:type="dxa"/>
            <w:tcBorders>
              <w:top w:val="single" w:sz="4" w:space="0" w:color="auto"/>
              <w:left w:val="single" w:sz="4" w:space="0" w:color="auto"/>
              <w:bottom w:val="single" w:sz="4" w:space="0" w:color="auto"/>
              <w:right w:val="single" w:sz="4" w:space="0" w:color="auto"/>
            </w:tcBorders>
            <w:hideMark/>
          </w:tcPr>
          <w:p w:rsidR="009A73F3" w:rsidRDefault="009A73F3" w:rsidP="009A73F3">
            <w:pPr>
              <w:pStyle w:val="aa"/>
              <w:jc w:val="center"/>
              <w:rPr>
                <w:rFonts w:ascii="Times New Roman" w:hAnsi="Times New Roman"/>
              </w:rPr>
            </w:pPr>
            <w:r>
              <w:rPr>
                <w:rFonts w:ascii="Times New Roman" w:hAnsi="Times New Roman"/>
              </w:rPr>
              <w:t>-</w:t>
            </w:r>
          </w:p>
        </w:tc>
      </w:tr>
    </w:tbl>
    <w:p w:rsidR="00866275" w:rsidRDefault="00866275" w:rsidP="00866275">
      <w:pPr>
        <w:pStyle w:val="af2"/>
        <w:widowControl w:val="0"/>
        <w:autoSpaceDE w:val="0"/>
        <w:autoSpaceDN w:val="0"/>
        <w:adjustRightInd w:val="0"/>
        <w:spacing w:after="0" w:line="240" w:lineRule="exact"/>
        <w:ind w:left="0" w:firstLine="709"/>
        <w:jc w:val="both"/>
        <w:rPr>
          <w:rFonts w:ascii="Times New Roman" w:hAnsi="Times New Roman"/>
          <w:sz w:val="28"/>
          <w:szCs w:val="28"/>
        </w:rPr>
      </w:pPr>
    </w:p>
    <w:p w:rsidR="00866275" w:rsidRDefault="00866275"/>
    <w:sectPr w:rsidR="00866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3C"/>
    <w:rsid w:val="0011445F"/>
    <w:rsid w:val="001C3A90"/>
    <w:rsid w:val="00226705"/>
    <w:rsid w:val="00345859"/>
    <w:rsid w:val="003556BA"/>
    <w:rsid w:val="003633BB"/>
    <w:rsid w:val="003E2682"/>
    <w:rsid w:val="006A032C"/>
    <w:rsid w:val="00866275"/>
    <w:rsid w:val="009A73F3"/>
    <w:rsid w:val="009D10C8"/>
    <w:rsid w:val="00C47187"/>
    <w:rsid w:val="00E9253C"/>
    <w:rsid w:val="00F4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67CBB-9A98-456F-A767-08E7C024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3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9253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253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9253C"/>
    <w:rPr>
      <w:b/>
      <w:color w:val="26282F"/>
    </w:rPr>
  </w:style>
  <w:style w:type="character" w:customStyle="1" w:styleId="a4">
    <w:name w:val="Гипертекстовая ссылка"/>
    <w:basedOn w:val="a3"/>
    <w:uiPriority w:val="99"/>
    <w:rsid w:val="00E9253C"/>
    <w:rPr>
      <w:rFonts w:cs="Times New Roman"/>
      <w:b w:val="0"/>
      <w:color w:val="106BBE"/>
    </w:rPr>
  </w:style>
  <w:style w:type="paragraph" w:customStyle="1" w:styleId="a5">
    <w:name w:val="Текст (справка)"/>
    <w:basedOn w:val="a"/>
    <w:next w:val="a"/>
    <w:uiPriority w:val="99"/>
    <w:rsid w:val="00E9253C"/>
    <w:pPr>
      <w:ind w:left="170" w:right="170" w:firstLine="0"/>
      <w:jc w:val="left"/>
    </w:pPr>
  </w:style>
  <w:style w:type="paragraph" w:customStyle="1" w:styleId="a6">
    <w:name w:val="Комментарий"/>
    <w:basedOn w:val="a5"/>
    <w:next w:val="a"/>
    <w:uiPriority w:val="99"/>
    <w:rsid w:val="00E9253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9253C"/>
    <w:rPr>
      <w:i/>
      <w:iCs/>
    </w:rPr>
  </w:style>
  <w:style w:type="paragraph" w:customStyle="1" w:styleId="a8">
    <w:name w:val="Текст информации об изменениях"/>
    <w:basedOn w:val="a"/>
    <w:next w:val="a"/>
    <w:uiPriority w:val="99"/>
    <w:rsid w:val="00E9253C"/>
    <w:rPr>
      <w:color w:val="353842"/>
      <w:sz w:val="20"/>
      <w:szCs w:val="20"/>
    </w:rPr>
  </w:style>
  <w:style w:type="paragraph" w:customStyle="1" w:styleId="a9">
    <w:name w:val="Информация об изменениях"/>
    <w:basedOn w:val="a8"/>
    <w:next w:val="a"/>
    <w:uiPriority w:val="99"/>
    <w:rsid w:val="00E9253C"/>
    <w:pPr>
      <w:spacing w:before="180"/>
      <w:ind w:left="360" w:right="360" w:firstLine="0"/>
    </w:pPr>
    <w:rPr>
      <w:shd w:val="clear" w:color="auto" w:fill="EAEFED"/>
    </w:rPr>
  </w:style>
  <w:style w:type="paragraph" w:customStyle="1" w:styleId="aa">
    <w:name w:val="Нормальный (таблица)"/>
    <w:basedOn w:val="a"/>
    <w:next w:val="a"/>
    <w:uiPriority w:val="99"/>
    <w:rsid w:val="00E9253C"/>
    <w:pPr>
      <w:ind w:firstLine="0"/>
    </w:pPr>
  </w:style>
  <w:style w:type="paragraph" w:customStyle="1" w:styleId="ab">
    <w:name w:val="Подзаголовок для информации об изменениях"/>
    <w:basedOn w:val="a8"/>
    <w:next w:val="a"/>
    <w:uiPriority w:val="99"/>
    <w:rsid w:val="00E9253C"/>
    <w:rPr>
      <w:b/>
      <w:bCs/>
    </w:rPr>
  </w:style>
  <w:style w:type="paragraph" w:customStyle="1" w:styleId="ac">
    <w:name w:val="Прижатый влево"/>
    <w:basedOn w:val="a"/>
    <w:next w:val="a"/>
    <w:uiPriority w:val="99"/>
    <w:rsid w:val="00E9253C"/>
    <w:pPr>
      <w:ind w:firstLine="0"/>
      <w:jc w:val="left"/>
    </w:pPr>
  </w:style>
  <w:style w:type="character" w:customStyle="1" w:styleId="ad">
    <w:name w:val="Цветовое выделение для Текст"/>
    <w:uiPriority w:val="99"/>
    <w:rsid w:val="00E9253C"/>
    <w:rPr>
      <w:rFonts w:ascii="Times New Roman CYR" w:hAnsi="Times New Roman CYR"/>
    </w:rPr>
  </w:style>
  <w:style w:type="paragraph" w:styleId="ae">
    <w:name w:val="Document Map"/>
    <w:basedOn w:val="a"/>
    <w:link w:val="af"/>
    <w:uiPriority w:val="99"/>
    <w:semiHidden/>
    <w:unhideWhenUsed/>
    <w:rsid w:val="00E9253C"/>
    <w:rPr>
      <w:rFonts w:ascii="Tahoma" w:hAnsi="Tahoma" w:cs="Tahoma"/>
      <w:sz w:val="16"/>
      <w:szCs w:val="16"/>
    </w:rPr>
  </w:style>
  <w:style w:type="character" w:customStyle="1" w:styleId="af">
    <w:name w:val="Схема документа Знак"/>
    <w:basedOn w:val="a0"/>
    <w:link w:val="ae"/>
    <w:uiPriority w:val="99"/>
    <w:semiHidden/>
    <w:rsid w:val="00E9253C"/>
    <w:rPr>
      <w:rFonts w:ascii="Tahoma" w:eastAsiaTheme="minorEastAsia" w:hAnsi="Tahoma" w:cs="Tahoma"/>
      <w:sz w:val="16"/>
      <w:szCs w:val="16"/>
      <w:lang w:eastAsia="ru-RU"/>
    </w:rPr>
  </w:style>
  <w:style w:type="character" w:styleId="af0">
    <w:name w:val="Hyperlink"/>
    <w:uiPriority w:val="99"/>
    <w:semiHidden/>
    <w:unhideWhenUsed/>
    <w:rsid w:val="00866275"/>
    <w:rPr>
      <w:color w:val="0000FF"/>
      <w:u w:val="single"/>
    </w:rPr>
  </w:style>
  <w:style w:type="paragraph" w:styleId="af1">
    <w:name w:val="No Spacing"/>
    <w:uiPriority w:val="1"/>
    <w:qFormat/>
    <w:rsid w:val="00866275"/>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866275"/>
    <w:pPr>
      <w:widowControl/>
      <w:autoSpaceDE/>
      <w:autoSpaceDN/>
      <w:adjustRightInd/>
      <w:spacing w:after="200" w:line="276" w:lineRule="auto"/>
      <w:ind w:left="720" w:firstLine="0"/>
      <w:contextualSpacing/>
      <w:jc w:val="left"/>
    </w:pPr>
    <w:rPr>
      <w:rFonts w:ascii="Calibri" w:eastAsia="Times New Roman" w:hAnsi="Calibri" w:cs="Times New Roman"/>
      <w:sz w:val="22"/>
      <w:szCs w:val="22"/>
    </w:rPr>
  </w:style>
  <w:style w:type="character" w:styleId="af3">
    <w:name w:val="Emphasis"/>
    <w:basedOn w:val="a0"/>
    <w:uiPriority w:val="20"/>
    <w:qFormat/>
    <w:rsid w:val="00866275"/>
    <w:rPr>
      <w:i/>
      <w:iCs/>
    </w:rPr>
  </w:style>
  <w:style w:type="paragraph" w:styleId="af4">
    <w:name w:val="Balloon Text"/>
    <w:basedOn w:val="a"/>
    <w:link w:val="af5"/>
    <w:uiPriority w:val="99"/>
    <w:semiHidden/>
    <w:unhideWhenUsed/>
    <w:rsid w:val="003556BA"/>
    <w:rPr>
      <w:rFonts w:ascii="Segoe UI" w:hAnsi="Segoe UI" w:cs="Segoe UI"/>
      <w:sz w:val="18"/>
      <w:szCs w:val="18"/>
    </w:rPr>
  </w:style>
  <w:style w:type="character" w:customStyle="1" w:styleId="af5">
    <w:name w:val="Текст выноски Знак"/>
    <w:basedOn w:val="a0"/>
    <w:link w:val="af4"/>
    <w:uiPriority w:val="99"/>
    <w:semiHidden/>
    <w:rsid w:val="003556B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20091125&amp;sub=0" TargetMode="External"/><Relationship Id="rId13"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18" Type="http://schemas.openxmlformats.org/officeDocument/2006/relationships/hyperlink" Target="http://dem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mo.garant.ru/document?id=20091125&amp;sub=1000" TargetMode="External"/><Relationship Id="rId12" Type="http://schemas.openxmlformats.org/officeDocument/2006/relationships/hyperlink" Target="http://demo.garant.ru/" TargetMode="External"/><Relationship Id="rId17"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2" Type="http://schemas.openxmlformats.org/officeDocument/2006/relationships/styles" Target="styles.xml"/><Relationship Id="rId16"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20"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1" Type="http://schemas.openxmlformats.org/officeDocument/2006/relationships/numbering" Target="numbering.xml"/><Relationship Id="rId6" Type="http://schemas.openxmlformats.org/officeDocument/2006/relationships/hyperlink" Target="http://demo.garant.ru/document?id=71243400&amp;sub=0" TargetMode="External"/><Relationship Id="rId11" Type="http://schemas.openxmlformats.org/officeDocument/2006/relationships/hyperlink" Target="http://demo.garant.ru/document?id=24617171&amp;sub=0" TargetMode="External"/><Relationship Id="rId5" Type="http://schemas.openxmlformats.org/officeDocument/2006/relationships/hyperlink" Target="http://demo.garant.ru/document?id=71243400&amp;sub=1000" TargetMode="External"/><Relationship Id="rId15" Type="http://schemas.openxmlformats.org/officeDocument/2006/relationships/hyperlink" Target="http://demo.garant.ru/" TargetMode="External"/><Relationship Id="rId10" Type="http://schemas.openxmlformats.org/officeDocument/2006/relationships/hyperlink" Target="http://demo.garant.ru/document?id=24617171&amp;sub=1000" TargetMode="External"/><Relationship Id="rId19"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4" Type="http://schemas.openxmlformats.org/officeDocument/2006/relationships/webSettings" Target="webSettings.xml"/><Relationship Id="rId9" Type="http://schemas.openxmlformats.org/officeDocument/2006/relationships/hyperlink" Target="http://demo.garant.ru/document?id=71243400&amp;sub=1000" TargetMode="External"/><Relationship Id="rId14"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27</Pages>
  <Words>8775</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Gromki_Buh</dc:creator>
  <cp:keywords/>
  <dc:description/>
  <cp:lastModifiedBy>Валентина Работа</cp:lastModifiedBy>
  <cp:revision>8</cp:revision>
  <cp:lastPrinted>2019-02-01T10:14:00Z</cp:lastPrinted>
  <dcterms:created xsi:type="dcterms:W3CDTF">2017-11-24T08:19:00Z</dcterms:created>
  <dcterms:modified xsi:type="dcterms:W3CDTF">2019-02-01T10:14:00Z</dcterms:modified>
</cp:coreProperties>
</file>