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76" w:rsidRDefault="00867C76" w:rsidP="0086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813DD0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813DD0" w:rsidRDefault="00813DD0" w:rsidP="0086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</w:t>
      </w:r>
      <w:r w:rsidR="00867C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7C76" w:rsidRDefault="00867C76" w:rsidP="0086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867C76" w:rsidRDefault="00867C76" w:rsidP="00867C76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867C76" w:rsidRDefault="00867C76" w:rsidP="00867C76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67C76" w:rsidRDefault="00867C76" w:rsidP="00867C76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</w:p>
    <w:p w:rsidR="00867C76" w:rsidRDefault="00867C76" w:rsidP="00867C76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67C76" w:rsidRDefault="00867C76" w:rsidP="00867C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13DD0">
        <w:rPr>
          <w:rFonts w:ascii="Times New Roman" w:hAnsi="Times New Roman" w:cs="Times New Roman"/>
          <w:sz w:val="24"/>
        </w:rPr>
        <w:t>26.06.2020</w:t>
      </w:r>
      <w:r>
        <w:rPr>
          <w:rFonts w:ascii="Times New Roman" w:hAnsi="Times New Roman" w:cs="Times New Roman"/>
          <w:sz w:val="24"/>
        </w:rPr>
        <w:t xml:space="preserve"> г.                                          </w:t>
      </w:r>
      <w:r w:rsidR="00813DD0">
        <w:rPr>
          <w:rFonts w:ascii="Times New Roman" w:hAnsi="Times New Roman" w:cs="Times New Roman"/>
          <w:sz w:val="24"/>
        </w:rPr>
        <w:t>№ 42</w:t>
      </w:r>
    </w:p>
    <w:p w:rsidR="00867C76" w:rsidRDefault="00867C76" w:rsidP="00867C76">
      <w:pPr>
        <w:jc w:val="both"/>
        <w:rPr>
          <w:rFonts w:ascii="Times New Roman" w:hAnsi="Times New Roman" w:cs="Times New Roman"/>
          <w:sz w:val="24"/>
        </w:rPr>
      </w:pPr>
    </w:p>
    <w:p w:rsidR="00867C76" w:rsidRDefault="00867C76" w:rsidP="00867C76">
      <w:pPr>
        <w:jc w:val="both"/>
        <w:rPr>
          <w:rFonts w:ascii="Times New Roman" w:hAnsi="Times New Roman" w:cs="Times New Roman"/>
          <w:sz w:val="24"/>
        </w:rPr>
      </w:pPr>
    </w:p>
    <w:p w:rsidR="00867C76" w:rsidRPr="00813DD0" w:rsidRDefault="00867C76" w:rsidP="00867C76">
      <w:pPr>
        <w:jc w:val="center"/>
        <w:rPr>
          <w:rFonts w:ascii="Times New Roman" w:hAnsi="Times New Roman"/>
          <w:sz w:val="24"/>
          <w:szCs w:val="24"/>
        </w:rPr>
      </w:pPr>
      <w:r w:rsidRPr="00813DD0">
        <w:rPr>
          <w:rFonts w:ascii="Times New Roman" w:hAnsi="Times New Roman"/>
          <w:sz w:val="24"/>
          <w:szCs w:val="24"/>
        </w:rPr>
        <w:t xml:space="preserve">Об утверждении программы </w:t>
      </w:r>
      <w:r w:rsidR="00813DD0">
        <w:rPr>
          <w:rFonts w:ascii="Times New Roman" w:hAnsi="Times New Roman"/>
          <w:sz w:val="24"/>
          <w:szCs w:val="24"/>
        </w:rPr>
        <w:t>«Профилактика</w:t>
      </w:r>
      <w:r w:rsidRPr="00813DD0">
        <w:rPr>
          <w:rFonts w:ascii="Times New Roman" w:hAnsi="Times New Roman"/>
          <w:sz w:val="24"/>
          <w:szCs w:val="24"/>
        </w:rPr>
        <w:t xml:space="preserve">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813DD0">
        <w:rPr>
          <w:rFonts w:ascii="Times New Roman" w:hAnsi="Times New Roman"/>
          <w:sz w:val="24"/>
          <w:szCs w:val="24"/>
        </w:rPr>
        <w:t>Громковского</w:t>
      </w:r>
      <w:r w:rsidRPr="00813DD0">
        <w:rPr>
          <w:rFonts w:ascii="Times New Roman" w:hAnsi="Times New Roman"/>
          <w:sz w:val="24"/>
          <w:szCs w:val="24"/>
        </w:rPr>
        <w:t xml:space="preserve"> сельского поселения на 2020 год и плановый период 2021-2022 г</w:t>
      </w:r>
      <w:r w:rsidR="00813DD0">
        <w:rPr>
          <w:rFonts w:ascii="Times New Roman" w:hAnsi="Times New Roman"/>
          <w:sz w:val="24"/>
          <w:szCs w:val="24"/>
        </w:rPr>
        <w:t>оды</w:t>
      </w:r>
      <w:r w:rsidRPr="00813DD0">
        <w:rPr>
          <w:rFonts w:ascii="Times New Roman" w:hAnsi="Times New Roman"/>
          <w:sz w:val="24"/>
          <w:szCs w:val="24"/>
        </w:rPr>
        <w:t>»</w:t>
      </w:r>
    </w:p>
    <w:p w:rsidR="00867C76" w:rsidRDefault="00867C76" w:rsidP="00867C76">
      <w:pPr>
        <w:pStyle w:val="a4"/>
        <w:ind w:firstLine="567"/>
        <w:jc w:val="both"/>
      </w:pPr>
    </w:p>
    <w:p w:rsidR="00867C76" w:rsidRDefault="00867C76" w:rsidP="0042455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</w:t>
      </w:r>
      <w:r w:rsidR="00813DD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 131-ФЗ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Федерации», частью 1 статьи 8.2 Федерального закона от 26.12.2008 </w:t>
      </w:r>
      <w:r w:rsidR="00813DD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«О 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контроля»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3DD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26.12.2018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 xml:space="preserve">№ 1680 </w:t>
      </w:r>
      <w:r w:rsidR="00424555" w:rsidRPr="004245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4555" w:rsidRPr="00424555">
        <w:rPr>
          <w:rFonts w:ascii="Times New Roman" w:hAnsi="Times New Roman" w:cs="Times New Roman"/>
          <w:sz w:val="24"/>
          <w:szCs w:val="24"/>
        </w:rPr>
        <w:t>«Об утверждении общих требований к организации и осуществлению органами государственного контроля</w:t>
      </w:r>
      <w:proofErr w:type="gramEnd"/>
      <w:r w:rsidR="00424555" w:rsidRPr="00424555">
        <w:rPr>
          <w:rFonts w:ascii="Times New Roman" w:hAnsi="Times New Roman" w:cs="Times New Roman"/>
          <w:sz w:val="24"/>
          <w:szCs w:val="24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424555">
        <w:rPr>
          <w:rFonts w:ascii="Times New Roman" w:hAnsi="Times New Roman" w:cs="Times New Roman"/>
          <w:sz w:val="24"/>
          <w:szCs w:val="24"/>
        </w:rPr>
        <w:t>»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, 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дствуясь Уставом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555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C76" w:rsidRDefault="00867C76" w:rsidP="00867C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424555">
        <w:rPr>
          <w:rFonts w:ascii="Times New Roman" w:hAnsi="Times New Roman"/>
          <w:sz w:val="24"/>
          <w:szCs w:val="24"/>
        </w:rPr>
        <w:t>Громковского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2020 год и плановый период 2021-2022 гг. согласно приложению.</w:t>
      </w:r>
    </w:p>
    <w:p w:rsidR="00867C76" w:rsidRDefault="00424555" w:rsidP="00867C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7C76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867C76" w:rsidRDefault="00424555" w:rsidP="00867C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C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7C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7C7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7C76" w:rsidRDefault="00867C76" w:rsidP="00867C76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C76" w:rsidRDefault="00867C76" w:rsidP="00867C7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C76" w:rsidRDefault="00867C76" w:rsidP="00867C76">
      <w:pPr>
        <w:jc w:val="both"/>
        <w:rPr>
          <w:rFonts w:ascii="Times New Roman" w:hAnsi="Times New Roman"/>
          <w:sz w:val="24"/>
          <w:szCs w:val="28"/>
        </w:rPr>
      </w:pPr>
    </w:p>
    <w:p w:rsidR="00867C76" w:rsidRDefault="00867C76" w:rsidP="00867C76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Глава </w:t>
      </w:r>
      <w:r w:rsidR="00424555">
        <w:rPr>
          <w:rFonts w:ascii="Times New Roman" w:hAnsi="Times New Roman"/>
          <w:sz w:val="24"/>
        </w:rPr>
        <w:t>Громковского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сельского поселения                                                                </w:t>
      </w:r>
      <w:r w:rsidR="00424555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="00424555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 w:rsidR="00424555">
        <w:rPr>
          <w:rFonts w:ascii="Times New Roman" w:hAnsi="Times New Roman"/>
          <w:sz w:val="24"/>
        </w:rPr>
        <w:t xml:space="preserve"> Лобачев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24555" w:rsidRDefault="00424555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867C76" w:rsidRDefault="00867C76" w:rsidP="00867C76">
      <w:pPr>
        <w:pStyle w:val="a4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867C76" w:rsidRDefault="00424555" w:rsidP="00867C76">
      <w:pPr>
        <w:pStyle w:val="a4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Громковского</w:t>
      </w:r>
      <w:r w:rsidR="00867C76">
        <w:rPr>
          <w:rFonts w:ascii="Times New Roman" w:hAnsi="Times New Roman"/>
          <w:sz w:val="24"/>
        </w:rPr>
        <w:t xml:space="preserve"> сельского поселения</w:t>
      </w:r>
    </w:p>
    <w:p w:rsidR="00867C76" w:rsidRDefault="00424555" w:rsidP="00867C76">
      <w:pPr>
        <w:pStyle w:val="a4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26.06.2020</w:t>
      </w:r>
      <w:r w:rsidR="00867C76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42</w:t>
      </w:r>
    </w:p>
    <w:p w:rsidR="00867C76" w:rsidRDefault="00867C76" w:rsidP="00867C76">
      <w:pPr>
        <w:pStyle w:val="a4"/>
        <w:ind w:firstLine="567"/>
        <w:jc w:val="right"/>
        <w:rPr>
          <w:rFonts w:ascii="Times New Roman" w:hAnsi="Times New Roman"/>
          <w:sz w:val="24"/>
        </w:rPr>
      </w:pPr>
    </w:p>
    <w:p w:rsidR="00867C76" w:rsidRPr="00424555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 w:rsidRPr="00424555">
        <w:rPr>
          <w:rFonts w:ascii="Times New Roman" w:hAnsi="Times New Roman"/>
          <w:sz w:val="24"/>
        </w:rPr>
        <w:t>ПРОГРАММА</w:t>
      </w: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867C76" w:rsidRPr="00424555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 w:rsidRPr="00424555">
        <w:rPr>
          <w:rFonts w:ascii="Times New Roman" w:hAnsi="Times New Roman"/>
          <w:sz w:val="24"/>
        </w:rPr>
        <w:t>ПРОФИЛАКТИК</w:t>
      </w:r>
      <w:r w:rsidR="00424555" w:rsidRPr="00424555">
        <w:rPr>
          <w:rFonts w:ascii="Times New Roman" w:hAnsi="Times New Roman"/>
          <w:sz w:val="24"/>
        </w:rPr>
        <w:t>А</w:t>
      </w:r>
      <w:r w:rsidRPr="00424555">
        <w:rPr>
          <w:rFonts w:ascii="Times New Roman" w:hAnsi="Times New Roman"/>
          <w:sz w:val="24"/>
        </w:rPr>
        <w:t xml:space="preserve">  НАРУШЕНИЙ ОБЯЗАТЕЛЬНЫХ ТРЕБОВАНИЙ ЗАКОНОДАТЕЛЬСТВА И ТРЕБОВАНИЙ, УСТАНОВЛЕННЫХ МУНИЦИПАЛЬНЫМИ ПРАВОВЫМИ АКТАМИ, ОСУЩЕСВЛЯЕМОЙ ОРГАНОМ МУНИЦИПАЛЬНОГО КОНТРОЛЯ – АДМИНИСТРАЦИЕЙ </w:t>
      </w:r>
      <w:r w:rsidR="00424555">
        <w:rPr>
          <w:rFonts w:ascii="Times New Roman" w:hAnsi="Times New Roman"/>
          <w:sz w:val="24"/>
        </w:rPr>
        <w:t>ГРОМКОВСКОГО</w:t>
      </w:r>
      <w:r w:rsidRPr="00424555">
        <w:rPr>
          <w:rFonts w:ascii="Times New Roman" w:hAnsi="Times New Roman"/>
          <w:sz w:val="24"/>
        </w:rPr>
        <w:t xml:space="preserve"> СЕЛЬСКОГО ПОСЕЛЕНИЯ НА 2020 ГОД И ПЛАНОВЫЙ ПЕРИОД 2021-2022 </w:t>
      </w:r>
      <w:r w:rsidR="00424555">
        <w:rPr>
          <w:rFonts w:ascii="Times New Roman" w:hAnsi="Times New Roman"/>
          <w:sz w:val="24"/>
        </w:rPr>
        <w:t>ГОДЫ</w:t>
      </w:r>
      <w:r w:rsidRPr="00424555">
        <w:rPr>
          <w:rFonts w:ascii="Times New Roman" w:hAnsi="Times New Roman"/>
          <w:sz w:val="24"/>
        </w:rPr>
        <w:t>.</w:t>
      </w:r>
    </w:p>
    <w:p w:rsidR="00867C76" w:rsidRPr="00424555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867C76" w:rsidRPr="00424555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 w:rsidRPr="00424555">
        <w:rPr>
          <w:rFonts w:ascii="Times New Roman" w:hAnsi="Times New Roman"/>
          <w:sz w:val="24"/>
        </w:rPr>
        <w:t>1. АНАЛИЗ И ОЦЕНКА СОСТОЯНИЯ ПОДКОНТРОЛЬНОЙ СФЕРЫ</w:t>
      </w:r>
    </w:p>
    <w:p w:rsidR="00867C76" w:rsidRPr="00DE291D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91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предусматривает компл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 мероприятий по профилактике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ательства Российской Федерации,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актов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требования) при осуществлении муниципального контроля, осуществляемого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района Волгоградской области.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91D">
        <w:rPr>
          <w:rFonts w:ascii="Times New Roman" w:hAnsi="Times New Roman" w:cs="Times New Roman"/>
          <w:color w:val="000000"/>
          <w:sz w:val="24"/>
          <w:szCs w:val="24"/>
        </w:rPr>
        <w:t>Ответственным за формирование ежегодной программы профилактики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 Росс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ийской Федерации, Волгоградской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правовых актов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является </w:t>
      </w:r>
      <w:r w:rsidR="00A06644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 xml:space="preserve"> Громковского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который разрабатывает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ежегодной программы профилактики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рушений обязательных требований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Волгоградской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области, муниципальных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 xml:space="preserve">ления в срок не </w:t>
      </w:r>
      <w:proofErr w:type="gramStart"/>
      <w:r w:rsidR="0042455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424555">
        <w:rPr>
          <w:rFonts w:ascii="Times New Roman" w:hAnsi="Times New Roman" w:cs="Times New Roman"/>
          <w:color w:val="000000"/>
          <w:sz w:val="24"/>
          <w:szCs w:val="24"/>
        </w:rPr>
        <w:t xml:space="preserve"> чем за 2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0 дней до 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текущего календарного года.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91D">
        <w:rPr>
          <w:rFonts w:ascii="Times New Roman" w:hAnsi="Times New Roman" w:cs="Times New Roman"/>
          <w:color w:val="000000"/>
          <w:sz w:val="24"/>
          <w:szCs w:val="24"/>
        </w:rPr>
        <w:t>Программа профилактики нарушений обязательных требований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Волгоградской области, муниципальных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утверждается постановлением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не </w:t>
      </w:r>
      <w:proofErr w:type="gramStart"/>
      <w:r w:rsidRPr="00DE291D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текущего календарного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и в обязательном порядке размещается на сайте муниципального образования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информационно-коммуникационной сети «Инт</w:t>
      </w:r>
      <w:r w:rsidR="00424555">
        <w:rPr>
          <w:rFonts w:ascii="Times New Roman" w:hAnsi="Times New Roman" w:cs="Times New Roman"/>
          <w:color w:val="000000"/>
          <w:sz w:val="24"/>
          <w:szCs w:val="24"/>
        </w:rPr>
        <w:t>ернет»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1D">
        <w:rPr>
          <w:rFonts w:ascii="Times New Roman" w:hAnsi="Times New Roman" w:cs="Times New Roman"/>
          <w:sz w:val="24"/>
          <w:szCs w:val="24"/>
        </w:rPr>
        <w:t xml:space="preserve">Виды муниципального контроля осуществляемого администрацией </w:t>
      </w:r>
      <w:r w:rsidR="00424555">
        <w:rPr>
          <w:rFonts w:ascii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4555">
        <w:rPr>
          <w:rFonts w:ascii="Times New Roman" w:hAnsi="Times New Roman" w:cs="Times New Roman"/>
          <w:sz w:val="24"/>
          <w:szCs w:val="24"/>
        </w:rPr>
        <w:t>Руднянского</w:t>
      </w:r>
      <w:r w:rsidRPr="00DE291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E29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91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424555">
        <w:rPr>
          <w:rFonts w:ascii="Times New Roman" w:hAnsi="Times New Roman" w:cs="Times New Roman"/>
          <w:sz w:val="24"/>
          <w:szCs w:val="24"/>
        </w:rPr>
        <w:t>Громковского</w:t>
      </w:r>
      <w:r w:rsidRPr="00DE29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C76" w:rsidRPr="00DE291D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1D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МУНИЦИПАЛЬНЫЙ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СОХРАННОСТЬЮ АВТОМОБИЛЬНЫХ ДОРОГ М</w:t>
      </w:r>
      <w:r w:rsidR="00A06644">
        <w:rPr>
          <w:rFonts w:ascii="Times New Roman" w:hAnsi="Times New Roman"/>
          <w:sz w:val="24"/>
        </w:rPr>
        <w:t>ЕСТНОГО ЗНАЧЕНИЯ НА ТЕРРИТОРИИ ГРОМКОВСКОГО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867C76" w:rsidRDefault="00867C76" w:rsidP="00867C76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 xml:space="preserve">Предметом осуществления муниципального контроля является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обеспечением сохранности автомобильных дорог местного значения в границах населенных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пунктов </w:t>
      </w:r>
      <w:r w:rsidR="00A06644">
        <w:rPr>
          <w:rFonts w:ascii="yandex-sans" w:hAnsi="yandex-sans"/>
          <w:color w:val="000000"/>
          <w:sz w:val="23"/>
          <w:szCs w:val="23"/>
        </w:rPr>
        <w:t>Громковского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поселения, соблюдение юридическими лицами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индивидуальными предпринимателями требований к сохранности автомобильных дорог,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установленных федеральными законами, законами Волгоградской области, муниципальными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правовыми актами </w:t>
      </w:r>
      <w:r w:rsidR="00A06644">
        <w:rPr>
          <w:rFonts w:ascii="yandex-sans" w:hAnsi="yandex-sans"/>
          <w:color w:val="000000"/>
          <w:sz w:val="23"/>
          <w:szCs w:val="23"/>
        </w:rPr>
        <w:t>Громковского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867C76" w:rsidRDefault="00867C76" w:rsidP="00867C76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lastRenderedPageBreak/>
        <w:t>Подконтрольными субъектами являются - юридические лица и индивидуальные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предприниматели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осуществляющие дорожную деятельность в отношении автомобильных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дорог местного значения.</w:t>
      </w:r>
    </w:p>
    <w:p w:rsidR="00867C76" w:rsidRDefault="00867C76" w:rsidP="00867C76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Обеспечение сохранности автомобильных дорог, в соответствии со статье 3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Федерального закона от 08.11.2007 N 257-ФЗ "Об автомобильных дорогах и о дорожной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деятельности в Российской Федерации и о внесении изменений в отдельные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законодательные акты Российской Федерации" включает в себя комплекс мероприятий,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направленных на обеспечение соблюдения требований, установленных международными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договорами Российской Федерации, федеральными законами и принимаемыми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соответствии с ними иными нормативными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правовыми актами Российской Федерации,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владельцами таких автомобильных дорог (в области ремонта и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содержания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автомобильных</w:t>
      </w:r>
      <w:r>
        <w:rPr>
          <w:rFonts w:ascii="yandex-sans" w:hAnsi="yandex-sans"/>
          <w:color w:val="000000"/>
          <w:sz w:val="23"/>
          <w:szCs w:val="23"/>
        </w:rPr>
        <w:t xml:space="preserve"> дорог), </w:t>
      </w:r>
      <w:r w:rsidRPr="00DE291D">
        <w:rPr>
          <w:rFonts w:ascii="yandex-sans" w:hAnsi="yandex-sans"/>
          <w:color w:val="000000"/>
          <w:sz w:val="23"/>
          <w:szCs w:val="23"/>
        </w:rPr>
        <w:t>пользователями таких автомобильных дорог (в области использования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автомобильных дорог), должностными лицами, юридическими и физическими лицами (в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области использования полос отвода и (или) придорожных полос автомобильных дорог).</w:t>
      </w:r>
    </w:p>
    <w:p w:rsidR="00867C76" w:rsidRDefault="00867C76" w:rsidP="00867C76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Количество подконтрольных субъектов – 0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867C76" w:rsidRDefault="00867C76" w:rsidP="00867C76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 xml:space="preserve">В рамках муниципального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контроля за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сохранностью автомобильных дорог местного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значения на территории </w:t>
      </w:r>
      <w:r w:rsidR="00A06644">
        <w:rPr>
          <w:rFonts w:ascii="yandex-sans" w:hAnsi="yandex-sans"/>
          <w:color w:val="000000"/>
          <w:sz w:val="23"/>
          <w:szCs w:val="23"/>
        </w:rPr>
        <w:t>Громковского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 в 2019 году, администрацией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06644">
        <w:rPr>
          <w:rFonts w:ascii="yandex-sans" w:hAnsi="yandex-sans"/>
          <w:color w:val="000000"/>
          <w:sz w:val="23"/>
          <w:szCs w:val="23"/>
        </w:rPr>
        <w:t>Громковского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r w:rsidR="00A06644">
        <w:rPr>
          <w:rFonts w:ascii="yandex-sans" w:hAnsi="yandex-sans"/>
          <w:color w:val="000000"/>
          <w:sz w:val="23"/>
          <w:szCs w:val="23"/>
        </w:rPr>
        <w:t>Руднянского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муниципального района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Волгоградской области плановые и внеплановые проверки не проводились.</w:t>
      </w:r>
    </w:p>
    <w:p w:rsidR="00867C76" w:rsidRDefault="008B70B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yandex-sans" w:hAnsi="yandex-sans"/>
          <w:color w:val="000000"/>
          <w:sz w:val="23"/>
          <w:szCs w:val="23"/>
        </w:rPr>
        <w:t>В</w:t>
      </w:r>
      <w:r w:rsidR="00867C76" w:rsidRPr="00DE291D">
        <w:rPr>
          <w:rFonts w:ascii="yandex-sans" w:hAnsi="yandex-sans"/>
          <w:color w:val="000000"/>
          <w:sz w:val="23"/>
          <w:szCs w:val="23"/>
        </w:rPr>
        <w:t xml:space="preserve"> 2019</w:t>
      </w:r>
      <w:r w:rsidR="00867C76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году заявления</w:t>
      </w:r>
      <w:r w:rsidR="00867C76" w:rsidRPr="00DE291D">
        <w:rPr>
          <w:rFonts w:ascii="yandex-sans" w:hAnsi="yandex-sans"/>
          <w:color w:val="000000"/>
          <w:sz w:val="23"/>
          <w:szCs w:val="23"/>
        </w:rPr>
        <w:t xml:space="preserve"> и обр</w:t>
      </w:r>
      <w:r>
        <w:rPr>
          <w:rFonts w:ascii="yandex-sans" w:hAnsi="yandex-sans"/>
          <w:color w:val="000000"/>
          <w:sz w:val="23"/>
          <w:szCs w:val="23"/>
        </w:rPr>
        <w:t>ащения</w:t>
      </w:r>
      <w:r w:rsidR="00867C76" w:rsidRPr="00DE291D">
        <w:rPr>
          <w:rFonts w:ascii="yandex-sans" w:hAnsi="yandex-sans"/>
          <w:color w:val="000000"/>
          <w:sz w:val="23"/>
          <w:szCs w:val="23"/>
        </w:rPr>
        <w:t xml:space="preserve"> о случаях нарушений требований, установленных</w:t>
      </w:r>
      <w:r w:rsidR="00867C76">
        <w:rPr>
          <w:rFonts w:ascii="yandex-sans" w:hAnsi="yandex-sans"/>
          <w:color w:val="000000"/>
          <w:sz w:val="23"/>
          <w:szCs w:val="23"/>
        </w:rPr>
        <w:t xml:space="preserve"> </w:t>
      </w:r>
      <w:r w:rsidR="00867C76" w:rsidRPr="00DE291D">
        <w:rPr>
          <w:rFonts w:ascii="yandex-sans" w:hAnsi="yandex-sans"/>
          <w:color w:val="000000"/>
          <w:sz w:val="23"/>
          <w:szCs w:val="23"/>
        </w:rPr>
        <w:t>муниципальными правовыми актами в подконтрольной области</w:t>
      </w:r>
      <w:r>
        <w:rPr>
          <w:rFonts w:ascii="yandex-sans" w:hAnsi="yandex-sans"/>
          <w:color w:val="000000"/>
          <w:sz w:val="23"/>
          <w:szCs w:val="23"/>
        </w:rPr>
        <w:t xml:space="preserve"> не потупали</w:t>
      </w:r>
      <w:bookmarkStart w:id="0" w:name="_GoBack"/>
      <w:bookmarkEnd w:id="0"/>
      <w:r w:rsidR="00867C76" w:rsidRPr="00DE291D">
        <w:rPr>
          <w:rFonts w:ascii="yandex-sans" w:hAnsi="yandex-sans"/>
          <w:color w:val="000000"/>
          <w:sz w:val="23"/>
          <w:szCs w:val="23"/>
        </w:rPr>
        <w:t>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 xml:space="preserve">Мониторинг состояния подконтрольных субъектов в сфере муниципального </w:t>
      </w:r>
      <w:proofErr w:type="gramStart"/>
      <w:r w:rsidRPr="00DE291D">
        <w:rPr>
          <w:rFonts w:ascii="Times New Roman" w:hAnsi="Times New Roman"/>
          <w:sz w:val="24"/>
        </w:rPr>
        <w:t>контроля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за</w:t>
      </w:r>
      <w:proofErr w:type="gramEnd"/>
      <w:r w:rsidRPr="00DE291D">
        <w:rPr>
          <w:rFonts w:ascii="Times New Roman" w:hAnsi="Times New Roman"/>
          <w:sz w:val="24"/>
        </w:rPr>
        <w:t xml:space="preserve"> обеспечением сохранности автомобильных дорог местного значения в границах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 xml:space="preserve">населенных пунктов </w:t>
      </w:r>
      <w:r w:rsidR="00A06644">
        <w:rPr>
          <w:rFonts w:ascii="Times New Roman" w:hAnsi="Times New Roman"/>
          <w:sz w:val="24"/>
        </w:rPr>
        <w:t>Громковского</w:t>
      </w:r>
      <w:r w:rsidRPr="00DE291D">
        <w:rPr>
          <w:rFonts w:ascii="Times New Roman" w:hAnsi="Times New Roman"/>
          <w:sz w:val="24"/>
        </w:rPr>
        <w:t xml:space="preserve"> сельского поселения выявил, что ключевыми и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наиболее значимыми рисками является ненадлежащее содержание автомобильных дорог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местного значения, влекущее за собой разрушение эксплуатации автомобильных дорог.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Проведение профилактических мероприятий, направленных на соблюдение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подконтрольными субъектами обязательных требований, должно способствовать снижению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количества выявленных нарушений обязательных требований в указанной сфере.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Целями проведения профилактических мероприятий являются: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 xml:space="preserve">- повышение прозрачности деятельности по осуществлению муниципального </w:t>
      </w:r>
      <w:proofErr w:type="gramStart"/>
      <w:r w:rsidRPr="00DE291D"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обеспечением сохранности автомобильных дорог местного значения в границах населенных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 xml:space="preserve">пунктов </w:t>
      </w:r>
      <w:r w:rsidR="00A06644">
        <w:rPr>
          <w:rFonts w:ascii="Times New Roman" w:hAnsi="Times New Roman"/>
          <w:sz w:val="24"/>
        </w:rPr>
        <w:t>Громковского</w:t>
      </w:r>
      <w:r w:rsidRPr="00DE291D">
        <w:rPr>
          <w:rFonts w:ascii="Times New Roman" w:hAnsi="Times New Roman"/>
          <w:sz w:val="24"/>
        </w:rPr>
        <w:t xml:space="preserve"> сельского поселения;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мероприятия, направленные на предупреждение нарушений подконтрольными субъектами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обязательных требований;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проведение разъяснительных мероприятий для юридических лиц и индивидуальных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предпринимателей</w:t>
      </w:r>
      <w:r>
        <w:rPr>
          <w:rFonts w:ascii="Times New Roman" w:hAnsi="Times New Roman"/>
          <w:sz w:val="24"/>
        </w:rPr>
        <w:t>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Проведение профилактических мероприятий направлено на решение следующих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задач: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формирование единого понимания подконтр</w:t>
      </w:r>
      <w:r>
        <w:rPr>
          <w:rFonts w:ascii="Times New Roman" w:hAnsi="Times New Roman"/>
          <w:sz w:val="24"/>
        </w:rPr>
        <w:t xml:space="preserve">ольными субъектами обязательных </w:t>
      </w:r>
      <w:r w:rsidRPr="00457DD1"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законодательства;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выявление причин, факторов и условий, способствующих нарушениям обязательных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требований, определение способов устранения или снижения рисков их возникновения;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повышение уровня правовой грамотности подконтрольных субъектов.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мотивация к добросовестному исполнению обязательных требований подконтрольными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субъектами и, как следствие, сокращение количества на</w:t>
      </w:r>
      <w:r>
        <w:rPr>
          <w:rFonts w:ascii="Times New Roman" w:hAnsi="Times New Roman"/>
          <w:sz w:val="24"/>
        </w:rPr>
        <w:t xml:space="preserve">рушений обязательных требований; 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выявление типичных нарушений обяза</w:t>
      </w:r>
      <w:r>
        <w:rPr>
          <w:rFonts w:ascii="Times New Roman" w:hAnsi="Times New Roman"/>
          <w:sz w:val="24"/>
        </w:rPr>
        <w:t xml:space="preserve">тельных требований и подготовка </w:t>
      </w:r>
      <w:r w:rsidRPr="00457DD1">
        <w:rPr>
          <w:rFonts w:ascii="Times New Roman" w:hAnsi="Times New Roman"/>
          <w:sz w:val="24"/>
        </w:rPr>
        <w:t>предложений по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их профилактике.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57DD1">
        <w:rPr>
          <w:rFonts w:ascii="Times New Roman" w:hAnsi="Times New Roman"/>
          <w:sz w:val="24"/>
        </w:rPr>
        <w:t>Должностное лицо, уполномоченное на выдачу, при получении сведений о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готовящихся нарушениях или о признаках нарушений обязательных требований, требований,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установленных муниципальными правовыми актами, предостережений о недопустимости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 xml:space="preserve">нарушения обязательных требований, требований, установленных </w:t>
      </w:r>
      <w:r w:rsidRPr="00457DD1">
        <w:rPr>
          <w:rFonts w:ascii="Times New Roman" w:hAnsi="Times New Roman"/>
          <w:sz w:val="24"/>
        </w:rPr>
        <w:lastRenderedPageBreak/>
        <w:t>муниципальными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правовыми актами, в соответствии с частями 5 - 7 статьи 8.2 Федерального закона от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 xml:space="preserve">26.12.2008 года </w:t>
      </w:r>
      <w:r w:rsidR="00A06644">
        <w:rPr>
          <w:rFonts w:ascii="Times New Roman" w:hAnsi="Times New Roman"/>
          <w:sz w:val="24"/>
        </w:rPr>
        <w:t>№</w:t>
      </w:r>
      <w:r w:rsidRPr="00457DD1">
        <w:rPr>
          <w:rFonts w:ascii="Times New Roman" w:hAnsi="Times New Roman"/>
          <w:sz w:val="24"/>
        </w:rPr>
        <w:t xml:space="preserve"> 294-ФЗ </w:t>
      </w:r>
      <w:r>
        <w:rPr>
          <w:rFonts w:ascii="Times New Roman" w:hAnsi="Times New Roman"/>
          <w:sz w:val="24"/>
        </w:rPr>
        <w:t>«</w:t>
      </w:r>
      <w:r w:rsidRPr="00457DD1">
        <w:rPr>
          <w:rFonts w:ascii="Times New Roman" w:hAnsi="Times New Roman"/>
          <w:sz w:val="24"/>
        </w:rPr>
        <w:t>О защите прав юридических лиц и индивидуальных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предпринимателей при осуществлении государственного контроля (надзора</w:t>
      </w:r>
      <w:proofErr w:type="gramEnd"/>
      <w:r w:rsidRPr="00457DD1"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муниципального контроля</w:t>
      </w:r>
      <w:r w:rsidR="00A06644">
        <w:rPr>
          <w:rFonts w:ascii="Times New Roman" w:hAnsi="Times New Roman"/>
          <w:sz w:val="24"/>
        </w:rPr>
        <w:t>» - главный специалист администрации Громковского сельского поселения.</w:t>
      </w:r>
    </w:p>
    <w:p w:rsidR="00A06644" w:rsidRDefault="00A06644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proofErr w:type="gramStart"/>
      <w:r>
        <w:rPr>
          <w:rFonts w:ascii="Times New Roman" w:hAnsi="Times New Roman"/>
          <w:sz w:val="24"/>
        </w:rPr>
        <w:t>МУНИЦИПАЛЬНЫЙ</w:t>
      </w:r>
      <w:proofErr w:type="gramEnd"/>
      <w:r>
        <w:rPr>
          <w:rFonts w:ascii="Times New Roman" w:hAnsi="Times New Roman"/>
          <w:sz w:val="24"/>
        </w:rPr>
        <w:t xml:space="preserve"> ЖИЛИЩНЫЙ КОНТРОЛЬЯ НА ТЕРРИТОРИИ </w:t>
      </w:r>
      <w:r w:rsidR="008B70B6">
        <w:rPr>
          <w:rFonts w:ascii="Times New Roman" w:hAnsi="Times New Roman"/>
          <w:sz w:val="24"/>
        </w:rPr>
        <w:t>ГРОМКОВСКОГО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867C76" w:rsidRPr="00072051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>К подконтрольным субъектам муниципального жилищного контроля на территории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F8F">
        <w:rPr>
          <w:rFonts w:ascii="Times New Roman" w:hAnsi="Times New Roman"/>
          <w:color w:val="000000"/>
          <w:sz w:val="24"/>
          <w:szCs w:val="24"/>
        </w:rPr>
        <w:t>Г</w:t>
      </w:r>
      <w:r w:rsidR="00A06644">
        <w:rPr>
          <w:rFonts w:ascii="Times New Roman" w:hAnsi="Times New Roman"/>
          <w:color w:val="000000"/>
          <w:sz w:val="24"/>
          <w:szCs w:val="24"/>
        </w:rPr>
        <w:t>ромковского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соответствии со статьей 20 Жилищного кодекса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Российской Федерации относятся юридические лица,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индивидуальные предприниматели </w:t>
      </w:r>
      <w:r w:rsidRPr="00457DD1">
        <w:rPr>
          <w:rFonts w:ascii="Times New Roman" w:hAnsi="Times New Roman"/>
          <w:color w:val="000000"/>
          <w:sz w:val="24"/>
          <w:szCs w:val="24"/>
        </w:rPr>
        <w:t>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граждане.</w:t>
      </w:r>
    </w:p>
    <w:p w:rsidR="00867C76" w:rsidRPr="00072051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>Соблюдение юридическими лицами, индивидуальными предпринимателями 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гражданами обязательных требований включает в себя соблюдение обязательных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требований, установленных в отношении муниципального жилищного фонда федеральными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законами и законами Волгоградской области жилищных отношений, а также муниципальными правовыми актами.</w:t>
      </w:r>
    </w:p>
    <w:p w:rsidR="00867C76" w:rsidRPr="00072051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Количество подконтрольных субъектов – 0;</w:t>
      </w:r>
    </w:p>
    <w:p w:rsidR="00867C76" w:rsidRPr="00072051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 xml:space="preserve">В рамках муниципального жилищного контроля в 2019 на территории </w:t>
      </w:r>
      <w:r w:rsidR="00A06644">
        <w:rPr>
          <w:rFonts w:ascii="Times New Roman" w:hAnsi="Times New Roman"/>
          <w:color w:val="000000"/>
          <w:sz w:val="24"/>
          <w:szCs w:val="24"/>
        </w:rPr>
        <w:t>Громковского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администрацией </w:t>
      </w:r>
      <w:r w:rsidR="00A06644">
        <w:rPr>
          <w:rFonts w:ascii="Times New Roman" w:hAnsi="Times New Roman"/>
          <w:color w:val="000000"/>
          <w:sz w:val="24"/>
          <w:szCs w:val="24"/>
        </w:rPr>
        <w:t>Громковского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области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проверки не проводились.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2019 году предостережения не выносились.</w:t>
      </w:r>
    </w:p>
    <w:p w:rsidR="00867C76" w:rsidRDefault="00867C76" w:rsidP="00867C76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Цели программы: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1. 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3.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 xml:space="preserve">4. Повышение прозрачности деятельности администрацией </w:t>
      </w:r>
      <w:r w:rsidR="00652F8F" w:rsidRPr="008B70B6">
        <w:rPr>
          <w:rFonts w:ascii="Times New Roman" w:hAnsi="Times New Roman"/>
          <w:color w:val="000000"/>
          <w:sz w:val="24"/>
          <w:szCs w:val="24"/>
        </w:rPr>
        <w:t>Громковского</w:t>
      </w:r>
      <w:r w:rsidRPr="008B70B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 осуществлении муниципального жилищного контроля на территории </w:t>
      </w:r>
      <w:r w:rsidR="00652F8F" w:rsidRPr="008B70B6">
        <w:rPr>
          <w:rFonts w:ascii="Times New Roman" w:hAnsi="Times New Roman"/>
          <w:color w:val="000000"/>
          <w:sz w:val="24"/>
          <w:szCs w:val="24"/>
        </w:rPr>
        <w:t>Громковского</w:t>
      </w:r>
      <w:r w:rsidRPr="008B70B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1. Формирование единого понимания подконтрольными субъектами обязательных требований жилищного законодательства.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0B6">
        <w:rPr>
          <w:rFonts w:ascii="Times New Roman" w:hAnsi="Times New Roman"/>
          <w:color w:val="000000"/>
          <w:sz w:val="24"/>
          <w:szCs w:val="24"/>
        </w:rPr>
        <w:t>3. Выявление типичных нарушений обязательных требований и подготовка предложений по их профилактике.</w:t>
      </w:r>
    </w:p>
    <w:p w:rsidR="00867C76" w:rsidRPr="008B70B6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0B6">
        <w:rPr>
          <w:rFonts w:ascii="Times New Roman" w:hAnsi="Times New Roman"/>
          <w:color w:val="000000"/>
          <w:sz w:val="24"/>
          <w:szCs w:val="24"/>
        </w:rPr>
        <w:t xml:space="preserve"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</w:t>
      </w:r>
      <w:r w:rsidRPr="008B70B6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муниципальными правовыми актами, в соответствии с частями 5 - 7 статьи 8.2 Федерального закона от 26.12.2008 года </w:t>
      </w:r>
      <w:r w:rsidR="00652F8F" w:rsidRPr="008B70B6">
        <w:rPr>
          <w:rFonts w:ascii="Times New Roman" w:hAnsi="Times New Roman"/>
          <w:color w:val="000000"/>
          <w:sz w:val="24"/>
          <w:szCs w:val="24"/>
        </w:rPr>
        <w:t>№</w:t>
      </w:r>
      <w:r w:rsidRPr="008B70B6">
        <w:rPr>
          <w:rFonts w:ascii="Times New Roman" w:hAnsi="Times New Roman"/>
          <w:color w:val="000000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8B70B6">
        <w:rPr>
          <w:rFonts w:ascii="Times New Roman" w:hAnsi="Times New Roman"/>
          <w:color w:val="000000"/>
          <w:sz w:val="24"/>
          <w:szCs w:val="24"/>
        </w:rPr>
        <w:t>) и муниципального контроля"</w:t>
      </w:r>
      <w:r w:rsidR="00652F8F" w:rsidRPr="008B70B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8B70B6">
        <w:rPr>
          <w:rFonts w:ascii="Times New Roman" w:hAnsi="Times New Roman"/>
          <w:sz w:val="24"/>
          <w:szCs w:val="24"/>
        </w:rPr>
        <w:t xml:space="preserve">пециалист </w:t>
      </w:r>
      <w:r w:rsidR="00652F8F" w:rsidRPr="008B70B6">
        <w:rPr>
          <w:rFonts w:ascii="Times New Roman" w:hAnsi="Times New Roman"/>
          <w:sz w:val="24"/>
          <w:szCs w:val="24"/>
        </w:rPr>
        <w:t xml:space="preserve">администрации Громковского </w:t>
      </w:r>
      <w:r w:rsidRPr="008B70B6">
        <w:rPr>
          <w:rFonts w:ascii="Times New Roman" w:hAnsi="Times New Roman"/>
          <w:sz w:val="24"/>
          <w:szCs w:val="24"/>
        </w:rPr>
        <w:t>сельского поселения</w:t>
      </w:r>
      <w:r w:rsidR="00652F8F" w:rsidRPr="008B70B6">
        <w:rPr>
          <w:rFonts w:ascii="Times New Roman" w:hAnsi="Times New Roman"/>
          <w:sz w:val="24"/>
          <w:szCs w:val="24"/>
        </w:rPr>
        <w:t>.</w:t>
      </w:r>
      <w:r w:rsidRPr="008B70B6">
        <w:rPr>
          <w:rFonts w:ascii="Times New Roman" w:hAnsi="Times New Roman"/>
          <w:sz w:val="24"/>
          <w:szCs w:val="24"/>
        </w:rPr>
        <w:t xml:space="preserve"> </w:t>
      </w:r>
    </w:p>
    <w:p w:rsidR="00867C76" w:rsidRDefault="00867C76" w:rsidP="00867C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C76" w:rsidRPr="00652F8F" w:rsidRDefault="00867C76" w:rsidP="00867C76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652F8F">
        <w:rPr>
          <w:rFonts w:ascii="Times New Roman" w:hAnsi="Times New Roman"/>
          <w:color w:val="000000"/>
          <w:sz w:val="24"/>
          <w:szCs w:val="24"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652F8F" w:rsidRPr="00652F8F">
        <w:rPr>
          <w:rFonts w:ascii="Times New Roman" w:hAnsi="Times New Roman"/>
          <w:color w:val="000000"/>
          <w:sz w:val="24"/>
          <w:szCs w:val="24"/>
        </w:rPr>
        <w:t>ГРОМКОВСКОГО</w:t>
      </w:r>
      <w:r w:rsidRPr="00652F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2020 ГОД </w:t>
      </w: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2F8F" w:rsidRPr="00652F8F" w:rsidTr="00EC635C">
        <w:tc>
          <w:tcPr>
            <w:tcW w:w="675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10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52F8F" w:rsidTr="00EC635C">
        <w:tc>
          <w:tcPr>
            <w:tcW w:w="675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F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652F8F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проведение разъяснительной работы в средствах массовой информации и на официальном сайте администрации </w:t>
            </w:r>
            <w:r w:rsidR="00652F8F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в сети «Интернет»;</w:t>
            </w:r>
          </w:p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В случае изменения обязательных требований, органы муниципального контроля:</w:t>
            </w:r>
          </w:p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подготавливают и распространяют комментарии о содержании новых нормативных правовых актов, устанавливающих обязательные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требования, внесенных в действующие акты, сроках и порядке вступления их в действие;</w:t>
            </w:r>
          </w:p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2 квартал 2020 года</w:t>
            </w:r>
          </w:p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2019 год)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52F8F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квартал </w:t>
            </w:r>
          </w:p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(2020 год)</w:t>
            </w:r>
          </w:p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67C76" w:rsidRPr="008B70B6" w:rsidRDefault="00867C76" w:rsidP="00867C7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67C76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67C76" w:rsidRPr="00457DD1" w:rsidRDefault="00867C76" w:rsidP="00867C76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3"/>
          <w:szCs w:val="23"/>
        </w:rPr>
      </w:pPr>
    </w:p>
    <w:p w:rsidR="00867C76" w:rsidRPr="00457DD1" w:rsidRDefault="00867C76" w:rsidP="00867C76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867C76" w:rsidRPr="00652F8F" w:rsidRDefault="00867C76" w:rsidP="00867C76">
      <w:pPr>
        <w:pStyle w:val="a4"/>
        <w:ind w:firstLine="567"/>
        <w:jc w:val="center"/>
        <w:rPr>
          <w:rFonts w:ascii="Times New Roman" w:hAnsi="Times New Roman"/>
          <w:sz w:val="24"/>
        </w:rPr>
      </w:pPr>
      <w:r w:rsidRPr="00652F8F">
        <w:rPr>
          <w:rFonts w:ascii="Times New Roman" w:hAnsi="Times New Roman"/>
          <w:sz w:val="24"/>
        </w:rPr>
        <w:t xml:space="preserve">3. ПРОЕКТ ПЛАНА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652F8F">
        <w:rPr>
          <w:rFonts w:ascii="Times New Roman" w:hAnsi="Times New Roman"/>
          <w:sz w:val="24"/>
        </w:rPr>
        <w:t>ГРОМКОВСКОГО</w:t>
      </w:r>
      <w:r w:rsidRPr="00652F8F">
        <w:rPr>
          <w:rFonts w:ascii="Times New Roman" w:hAnsi="Times New Roman"/>
          <w:sz w:val="24"/>
        </w:rPr>
        <w:t xml:space="preserve"> СЕЛЬСКОГО ПОСЕЛЕНИЯ НА 2021-2022 ГОДЫ</w:t>
      </w:r>
    </w:p>
    <w:p w:rsidR="00867C76" w:rsidRDefault="00867C76" w:rsidP="00867C76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2F8F" w:rsidRPr="00652F8F" w:rsidTr="00EC635C">
        <w:tc>
          <w:tcPr>
            <w:tcW w:w="675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52F8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652F8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52F8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110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52F8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52F8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393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52F8F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652F8F" w:rsidTr="00EC635C">
        <w:tc>
          <w:tcPr>
            <w:tcW w:w="675" w:type="dxa"/>
          </w:tcPr>
          <w:p w:rsidR="00867C76" w:rsidRPr="00652F8F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52F8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B70B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B70B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B70B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r w:rsidR="00652F8F" w:rsidRPr="008B70B6">
              <w:rPr>
                <w:rFonts w:ascii="Times New Roman" w:hAnsi="Times New Roman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52F8F" w:rsidRPr="008B70B6">
              <w:rPr>
                <w:rFonts w:ascii="Times New Roman" w:hAnsi="Times New Roman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67C76" w:rsidRPr="008B70B6" w:rsidRDefault="00867C76" w:rsidP="00EC63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proofErr w:type="gramStart"/>
            <w:r w:rsidRPr="008B70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B70B6">
              <w:rPr>
                <w:rFonts w:ascii="Times New Roman" w:hAnsi="Times New Roman"/>
                <w:sz w:val="24"/>
                <w:szCs w:val="24"/>
              </w:rPr>
              <w:t xml:space="preserve"> обеспечение соблюдения требований (при внесении изменений в обязательные требования) 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проведении проверок при осуществлении контроля на официальном сайте администрации </w:t>
            </w:r>
            <w:r w:rsidR="00652F8F" w:rsidRPr="008B70B6">
              <w:rPr>
                <w:rFonts w:ascii="Times New Roman" w:hAnsi="Times New Roman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 xml:space="preserve">Размещение доклада об </w:t>
            </w:r>
            <w:r w:rsidRPr="008B7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осуществлении контроля на официальном сайте администрации </w:t>
            </w:r>
            <w:r w:rsidR="00652F8F" w:rsidRPr="008B70B6">
              <w:rPr>
                <w:rFonts w:ascii="Times New Roman" w:hAnsi="Times New Roman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lastRenderedPageBreak/>
              <w:t>До 10.12.2021-2022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2F8F" w:rsidRPr="008B70B6" w:rsidTr="00EC635C">
        <w:tc>
          <w:tcPr>
            <w:tcW w:w="675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867C76" w:rsidRPr="008B70B6" w:rsidRDefault="00867C76" w:rsidP="00652F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контроля и размещение на официальном сайте </w:t>
            </w:r>
            <w:r w:rsidR="00652F8F" w:rsidRPr="008B70B6">
              <w:rPr>
                <w:rFonts w:ascii="Times New Roman" w:hAnsi="Times New Roman"/>
                <w:sz w:val="24"/>
                <w:szCs w:val="24"/>
              </w:rPr>
              <w:t>Громковского</w:t>
            </w:r>
            <w:r w:rsidRPr="008B70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соответствующей информации</w:t>
            </w:r>
          </w:p>
        </w:tc>
        <w:tc>
          <w:tcPr>
            <w:tcW w:w="2393" w:type="dxa"/>
          </w:tcPr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67C76" w:rsidRPr="008B70B6" w:rsidRDefault="00867C76" w:rsidP="00EC63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393" w:type="dxa"/>
          </w:tcPr>
          <w:p w:rsidR="00867C76" w:rsidRPr="008B70B6" w:rsidRDefault="00652F8F" w:rsidP="00652F8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>Громковского</w:t>
            </w:r>
            <w:r w:rsidR="00867C76" w:rsidRPr="008B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67C76" w:rsidRPr="008B70B6" w:rsidRDefault="00867C76" w:rsidP="00867C76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7C76" w:rsidRDefault="00867C76" w:rsidP="00867C76"/>
    <w:p w:rsidR="00867C76" w:rsidRPr="00652F8F" w:rsidRDefault="00867C76" w:rsidP="00867C76">
      <w:pPr>
        <w:jc w:val="center"/>
        <w:rPr>
          <w:rFonts w:ascii="Times New Roman" w:hAnsi="Times New Roman" w:cs="Times New Roman"/>
          <w:sz w:val="24"/>
        </w:rPr>
      </w:pPr>
      <w:r w:rsidRPr="00652F8F">
        <w:rPr>
          <w:rFonts w:ascii="Times New Roman" w:hAnsi="Times New Roman" w:cs="Times New Roman"/>
          <w:sz w:val="24"/>
        </w:rPr>
        <w:t>4. ОТЧЕТНЫЕ ПОКАЗАТЕЛИ ПРОГРАММЫ НА 2020 ГОД</w:t>
      </w:r>
    </w:p>
    <w:p w:rsidR="00867C76" w:rsidRPr="00652F8F" w:rsidRDefault="00867C76" w:rsidP="00867C7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 2020 году профилактических мероприятий (размещение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на официальном сайте администрации </w:t>
      </w:r>
      <w:r w:rsidR="00652F8F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"Интернет");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жалоб;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проверок;</w:t>
      </w:r>
    </w:p>
    <w:p w:rsidR="00867C76" w:rsidRPr="00FD51DD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предостережений.</w:t>
      </w:r>
    </w:p>
    <w:p w:rsidR="00867C76" w:rsidRDefault="00867C76" w:rsidP="00867C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76" w:rsidRPr="00652F8F" w:rsidRDefault="00867C76" w:rsidP="00867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F8F">
        <w:rPr>
          <w:rFonts w:ascii="Times New Roman" w:hAnsi="Times New Roman" w:cs="Times New Roman"/>
          <w:sz w:val="24"/>
          <w:szCs w:val="24"/>
        </w:rPr>
        <w:t xml:space="preserve">5. ПРОЕКТ ОТЧЕТНЫХ ПОКАЗАТЕЛЕЙ ПРОГРАММЫ НА  2021-2022 ГОДЫ </w:t>
      </w:r>
    </w:p>
    <w:p w:rsidR="00867C76" w:rsidRPr="00652F8F" w:rsidRDefault="00867C76" w:rsidP="0086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 2021 и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профилактических мероприятий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(размещение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информации на официальном сай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администрации </w:t>
      </w:r>
      <w:r w:rsidR="00652F8F">
        <w:rPr>
          <w:rFonts w:ascii="Times New Roman" w:hAnsi="Times New Roman" w:cs="Times New Roman"/>
          <w:color w:val="000000"/>
          <w:sz w:val="24"/>
          <w:szCs w:val="24"/>
        </w:rPr>
        <w:t>Громковского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"Интернет");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жалоб;</w:t>
      </w:r>
    </w:p>
    <w:p w:rsidR="00867C76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проверок;</w:t>
      </w:r>
    </w:p>
    <w:p w:rsidR="00867C76" w:rsidRPr="00FD51DD" w:rsidRDefault="00867C76" w:rsidP="00867C7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предостережений.</w:t>
      </w:r>
    </w:p>
    <w:p w:rsidR="00867C76" w:rsidRPr="00FD51DD" w:rsidRDefault="00867C76" w:rsidP="0086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F42" w:rsidRDefault="00544F42"/>
    <w:sectPr w:rsidR="00544F42" w:rsidSect="0025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7"/>
    <w:rsid w:val="00424555"/>
    <w:rsid w:val="00544F42"/>
    <w:rsid w:val="00652F8F"/>
    <w:rsid w:val="00692EC4"/>
    <w:rsid w:val="00813DD0"/>
    <w:rsid w:val="00867C76"/>
    <w:rsid w:val="008833D7"/>
    <w:rsid w:val="008B70B6"/>
    <w:rsid w:val="00A0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7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692EC4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EC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867C76"/>
    <w:rPr>
      <w:rFonts w:ascii="Calibri" w:hAnsi="Calibri"/>
      <w:lang w:eastAsia="ru-RU"/>
    </w:rPr>
  </w:style>
  <w:style w:type="paragraph" w:styleId="a4">
    <w:name w:val="No Spacing"/>
    <w:link w:val="a3"/>
    <w:qFormat/>
    <w:rsid w:val="00867C76"/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867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7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692EC4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EC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867C76"/>
    <w:rPr>
      <w:rFonts w:ascii="Calibri" w:hAnsi="Calibri"/>
      <w:lang w:eastAsia="ru-RU"/>
    </w:rPr>
  </w:style>
  <w:style w:type="paragraph" w:styleId="a4">
    <w:name w:val="No Spacing"/>
    <w:link w:val="a3"/>
    <w:qFormat/>
    <w:rsid w:val="00867C76"/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867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2020-06-29T07:16:00Z</dcterms:created>
  <dcterms:modified xsi:type="dcterms:W3CDTF">2020-06-29T07:16:00Z</dcterms:modified>
</cp:coreProperties>
</file>