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A" w:rsidRDefault="00B8320A" w:rsidP="00B8320A">
      <w:pPr>
        <w:tabs>
          <w:tab w:val="left" w:pos="3480"/>
          <w:tab w:val="center" w:pos="495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 ОБЛАСТЬ</w:t>
      </w:r>
    </w:p>
    <w:p w:rsidR="00B8320A" w:rsidRDefault="00B8320A" w:rsidP="00B8320A">
      <w:pPr>
        <w:tabs>
          <w:tab w:val="left" w:pos="3480"/>
          <w:tab w:val="center" w:pos="495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РУДНЯНСКИЙ МУНИЦИПАЛЬНЫЙ РАЙОН</w:t>
      </w:r>
    </w:p>
    <w:p w:rsidR="00B8320A" w:rsidRDefault="00B8320A" w:rsidP="00B8320A">
      <w:pPr>
        <w:tabs>
          <w:tab w:val="left" w:pos="3480"/>
          <w:tab w:val="center" w:pos="495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ГРОМКОВСКОЕ  СЕЛЬСКОЕ ПОСЕЛЕНИЕ</w:t>
      </w:r>
    </w:p>
    <w:p w:rsidR="00B8320A" w:rsidRDefault="00B8320A" w:rsidP="00B8320A">
      <w:pPr>
        <w:shd w:val="clear" w:color="auto" w:fill="FFFFFF"/>
        <w:jc w:val="center"/>
        <w:rPr>
          <w:bCs/>
          <w:color w:val="000000"/>
          <w:spacing w:val="9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>СОВЕТ ГРОМКОВСКОГО СЕЛЬСКОГО ПОСЕЛЕНИЯ</w:t>
      </w:r>
    </w:p>
    <w:p w:rsidR="00B8320A" w:rsidRDefault="00B8320A" w:rsidP="00B8320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18заседание Совета Громковского сельского поселения 4  созыва</w:t>
      </w:r>
    </w:p>
    <w:p w:rsidR="00B8320A" w:rsidRDefault="00B8320A" w:rsidP="00B8320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320A" w:rsidRDefault="00B8320A" w:rsidP="00B8320A">
      <w:pPr>
        <w:pStyle w:val="2"/>
        <w:spacing w:before="0" w:after="0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</w:rPr>
        <w:t>РЕШЕНИЕ 18/25-а</w:t>
      </w:r>
    </w:p>
    <w:p w:rsidR="00B8320A" w:rsidRPr="00966E9F" w:rsidRDefault="00B8320A" w:rsidP="00B8320A">
      <w:pPr>
        <w:pStyle w:val="a3"/>
        <w:shd w:val="clear" w:color="auto" w:fill="FFFFFF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color w:val="4A5562"/>
          <w:sz w:val="28"/>
          <w:szCs w:val="28"/>
        </w:rPr>
        <w:t xml:space="preserve">                                                                                            </w:t>
      </w:r>
      <w:r w:rsidRPr="00643123">
        <w:rPr>
          <w:rStyle w:val="a5"/>
          <w:b w:val="0"/>
          <w:color w:val="4A5562"/>
          <w:sz w:val="28"/>
          <w:szCs w:val="28"/>
        </w:rPr>
        <w:t xml:space="preserve">от </w:t>
      </w:r>
      <w:r>
        <w:rPr>
          <w:rStyle w:val="a5"/>
          <w:b w:val="0"/>
          <w:sz w:val="28"/>
          <w:szCs w:val="28"/>
        </w:rPr>
        <w:t>13.06.</w:t>
      </w:r>
      <w:r w:rsidRPr="00966E9F">
        <w:rPr>
          <w:rStyle w:val="a5"/>
          <w:b w:val="0"/>
          <w:sz w:val="28"/>
          <w:szCs w:val="28"/>
        </w:rPr>
        <w:t xml:space="preserve"> 2019 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334">
        <w:rPr>
          <w:rStyle w:val="a5"/>
          <w:b w:val="0"/>
          <w:sz w:val="28"/>
          <w:szCs w:val="28"/>
        </w:rPr>
        <w:t>О внесении изменений в решение Совета Громковского сельского поселения от 08.12.2017  № 61/116 «Об утверждении Правил Благоустройства на территории Громковского сельского поселения Руднянского муниципального района Волгоградской области»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 В соответствии с изменениями регионального законодательства, Совет Громковского сельского поселения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РЕШИЛ: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1. Изменить п. 2 п.п. 2.6., 2.6.1., 2.6.2., 2.6.3., 2.6.4., 2.9. Правил Благоустройства на территории Громковского сельского поселения Руднянского муниципального района Волгоградской области, утвержденные решением Совета Громковского сельского поселения от 08.12.2017  № 61/116 «Об </w:t>
      </w:r>
      <w:proofErr w:type="gramStart"/>
      <w:r w:rsidRPr="00672334">
        <w:rPr>
          <w:sz w:val="28"/>
          <w:szCs w:val="28"/>
        </w:rPr>
        <w:t>утверждении</w:t>
      </w:r>
      <w:proofErr w:type="gramEnd"/>
      <w:r w:rsidRPr="00672334">
        <w:rPr>
          <w:sz w:val="28"/>
          <w:szCs w:val="28"/>
        </w:rPr>
        <w:t xml:space="preserve"> Правил Благоустройства на территории Громковского сельского поселения Руднянского муниципального района Волгоградской области» и изложить в новой редакции: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«2.6. В целях благоустройства территорий общего </w:t>
      </w:r>
      <w:proofErr w:type="gramStart"/>
      <w:r w:rsidRPr="00672334">
        <w:rPr>
          <w:sz w:val="28"/>
          <w:szCs w:val="28"/>
        </w:rPr>
        <w:t>пользования</w:t>
      </w:r>
      <w:proofErr w:type="gramEnd"/>
      <w:r w:rsidRPr="00672334">
        <w:rPr>
          <w:sz w:val="28"/>
          <w:szCs w:val="28"/>
        </w:rPr>
        <w:t xml:space="preserve"> хозяйствующие субъекты и физические лица вправе заключать с администрацией Громковского сельского поселения соглашение о благоустройстве территории общего пользования. Неотъемлемой частью указанного соглашения является схема территории, подлежащей благоустройству, (далее – схематическая карта).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 Указанные соглашения заключаются в соответствии с правилами, установленными гражданским законодательством, для заключения договоров.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 Участие собственников зданий (помещений в них) и сооружений в благоустройстве прилегающих территорий осуществляется в следующем порядке: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2.6.1. В целях обеспечения благоустройства территории Громковского сельского поселения за хозяйствующими субъектами и физическими лицами закрепляются для уборки и санитарного содержания прилегающие территории.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2.6.2. </w:t>
      </w:r>
      <w:proofErr w:type="gramStart"/>
      <w:r w:rsidRPr="00672334">
        <w:rPr>
          <w:sz w:val="28"/>
          <w:szCs w:val="28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</w:t>
      </w:r>
      <w:r w:rsidRPr="00672334">
        <w:rPr>
          <w:sz w:val="28"/>
          <w:szCs w:val="28"/>
        </w:rPr>
        <w:lastRenderedPageBreak/>
        <w:t>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672334">
        <w:rPr>
          <w:sz w:val="28"/>
          <w:szCs w:val="28"/>
        </w:rPr>
        <w:t xml:space="preserve"> иных требований настоящего Закона.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2.6.2.1.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2.6.2.2.Границы прилегающей территории определяются с учетом следующих ограничений: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3) не допускается пересечение границ прилегающих территорий;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5) при определении границ </w:t>
      </w:r>
      <w:proofErr w:type="gramStart"/>
      <w:r w:rsidRPr="00672334">
        <w:rPr>
          <w:sz w:val="28"/>
          <w:szCs w:val="28"/>
        </w:rPr>
        <w:t>прилегающей</w:t>
      </w:r>
      <w:proofErr w:type="gramEnd"/>
      <w:r w:rsidRPr="00672334">
        <w:rPr>
          <w:sz w:val="28"/>
          <w:szCs w:val="28"/>
        </w:rPr>
        <w:t xml:space="preserve"> территории не допускается вклинивание, вкрапливание, изломанность границ, чересполосица.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2.6.2.3.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2.6.2.4. Подготовка схемы границ прилегающей территории обеспечивается в соответствии с настоящим Законом администрацией Громковского сельского поселения Руднянского муниципального района Волгоградской области за счет средств местного бюджета в порядке, установленном бюджетным законодательством. Схема границ прилегающей территории может быть подготовлена в соответствии с настоящим Законом физическими и (или) юридическими лицами за счет их средств.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lastRenderedPageBreak/>
        <w:t>2.6.2.5.Форма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2.6.2.6. Установление и изменение границ прилегающей территории осуществляется путем утверждения администрацией Громковского сельского поселения Руднянского муниципального района Волгоградской области схемы границ прилегающей территории.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2.6.2.7. Утвержденные схемы границ прилегающих территорий обнародуются в порядке, установленном для </w:t>
      </w:r>
      <w:proofErr w:type="gramStart"/>
      <w:r w:rsidRPr="00672334">
        <w:rPr>
          <w:sz w:val="28"/>
          <w:szCs w:val="28"/>
        </w:rPr>
        <w:t>официального</w:t>
      </w:r>
      <w:proofErr w:type="gramEnd"/>
      <w:r w:rsidRPr="00672334">
        <w:rPr>
          <w:sz w:val="28"/>
          <w:szCs w:val="28"/>
        </w:rPr>
        <w:t xml:space="preserve"> обнародования муниципальных правовых актов, администрацией Громковского сельского поселения Руднянского муниципального района.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2.6.3. Хозяйствующие субъекты, владельцы частного жилищного фонда обязаны производить уборку территорий, находящихся у них в собственности, а также прилегающих территорий общего пользования.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2.6.4.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2.9. Запрещается выгуливать домашних животных на территории общей площадью менее 400 кв. м. и расположенной не ближе 25 м от жилых домов, офисных и административных зданий и не ближе чем в 40 м от садиков, площадок, школ и больницы.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Запрещено выгуливать домашних животных </w:t>
      </w:r>
      <w:proofErr w:type="gramStart"/>
      <w:r w:rsidRPr="00672334">
        <w:rPr>
          <w:sz w:val="28"/>
          <w:szCs w:val="28"/>
        </w:rPr>
        <w:t>в</w:t>
      </w:r>
      <w:proofErr w:type="gramEnd"/>
      <w:r w:rsidRPr="00672334">
        <w:rPr>
          <w:sz w:val="28"/>
          <w:szCs w:val="28"/>
        </w:rPr>
        <w:t xml:space="preserve"> следующих местах: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• на </w:t>
      </w:r>
      <w:proofErr w:type="gramStart"/>
      <w:r w:rsidRPr="00672334">
        <w:rPr>
          <w:sz w:val="28"/>
          <w:szCs w:val="28"/>
        </w:rPr>
        <w:t>пляжах</w:t>
      </w:r>
      <w:proofErr w:type="gramEnd"/>
      <w:r w:rsidRPr="00672334">
        <w:rPr>
          <w:sz w:val="28"/>
          <w:szCs w:val="28"/>
        </w:rPr>
        <w:t>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• на </w:t>
      </w:r>
      <w:proofErr w:type="gramStart"/>
      <w:r w:rsidRPr="00672334">
        <w:rPr>
          <w:sz w:val="28"/>
          <w:szCs w:val="28"/>
        </w:rPr>
        <w:t>кладбищах</w:t>
      </w:r>
      <w:proofErr w:type="gramEnd"/>
      <w:r w:rsidRPr="00672334">
        <w:rPr>
          <w:sz w:val="28"/>
          <w:szCs w:val="28"/>
        </w:rPr>
        <w:t>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• на детских и спортивных площадках;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 xml:space="preserve">• на </w:t>
      </w:r>
      <w:proofErr w:type="gramStart"/>
      <w:r w:rsidRPr="00672334">
        <w:rPr>
          <w:sz w:val="28"/>
          <w:szCs w:val="28"/>
        </w:rPr>
        <w:t>участках</w:t>
      </w:r>
      <w:proofErr w:type="gramEnd"/>
      <w:r w:rsidRPr="00672334">
        <w:rPr>
          <w:sz w:val="28"/>
          <w:szCs w:val="28"/>
        </w:rPr>
        <w:t>, находящихся в непосредственной близости от больниц и клиник;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• в зонах, которые относятся к учреждениям культуры или спорта;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• в других общественных местах, где находится много людей (исключая зеленые зоны)»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Глава Громковского</w:t>
      </w:r>
    </w:p>
    <w:p w:rsidR="00B8320A" w:rsidRPr="00672334" w:rsidRDefault="00B8320A" w:rsidP="006723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72334">
        <w:rPr>
          <w:sz w:val="28"/>
          <w:szCs w:val="28"/>
        </w:rPr>
        <w:t>сельского поселения                                                                    В.Н. Лобачев</w:t>
      </w:r>
    </w:p>
    <w:p w:rsidR="00B8320A" w:rsidRPr="00672334" w:rsidRDefault="00B8320A" w:rsidP="00B8320A">
      <w:pPr>
        <w:rPr>
          <w:sz w:val="28"/>
          <w:szCs w:val="28"/>
        </w:rPr>
      </w:pPr>
    </w:p>
    <w:p w:rsidR="00B8320A" w:rsidRDefault="00B8320A" w:rsidP="00B8320A"/>
    <w:p w:rsidR="00B8320A" w:rsidRDefault="00B8320A" w:rsidP="00B8320A"/>
    <w:p w:rsidR="00B8320A" w:rsidRDefault="00B8320A" w:rsidP="00B8320A"/>
    <w:p w:rsidR="00B8320A" w:rsidRDefault="00B8320A" w:rsidP="00B8320A"/>
    <w:p w:rsidR="00B8320A" w:rsidRDefault="00B8320A" w:rsidP="00B8320A"/>
    <w:p w:rsidR="00B8320A" w:rsidRDefault="00B8320A" w:rsidP="00B8320A"/>
    <w:p w:rsidR="002965C5" w:rsidRDefault="002965C5"/>
    <w:sectPr w:rsidR="002965C5" w:rsidSect="002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0A"/>
    <w:rsid w:val="000F0158"/>
    <w:rsid w:val="00101AFA"/>
    <w:rsid w:val="002965C5"/>
    <w:rsid w:val="00672334"/>
    <w:rsid w:val="00B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3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2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unhideWhenUsed/>
    <w:rsid w:val="00B832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320A"/>
    <w:rPr>
      <w:b/>
      <w:bCs/>
    </w:rPr>
  </w:style>
  <w:style w:type="paragraph" w:customStyle="1" w:styleId="ConsPlusTitle">
    <w:name w:val="ConsPlusTitle"/>
    <w:uiPriority w:val="99"/>
    <w:semiHidden/>
    <w:rsid w:val="00B8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semiHidden/>
    <w:rsid w:val="00B83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B8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1043</Words>
  <Characters>5949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2020-05-26T06:06:00Z</cp:lastPrinted>
  <dcterms:created xsi:type="dcterms:W3CDTF">2020-04-15T05:14:00Z</dcterms:created>
  <dcterms:modified xsi:type="dcterms:W3CDTF">2020-05-26T06:06:00Z</dcterms:modified>
</cp:coreProperties>
</file>